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E3" w:rsidRDefault="002D1DE3">
      <w:pPr>
        <w:spacing w:after="0" w:line="100" w:lineRule="atLeast"/>
        <w:ind w:firstLine="709"/>
        <w:jc w:val="center"/>
      </w:pPr>
      <w:r>
        <w:rPr>
          <w:rFonts w:ascii="Times New Roman" w:eastAsia="SimSun" w:hAnsi="Times New Roman" w:cs="Times New Roman"/>
          <w:b/>
          <w:bCs/>
          <w:sz w:val="24"/>
          <w:lang w:eastAsia="zh-CN" w:bidi="hi-IN"/>
        </w:rPr>
        <w:t>МИНИСТЕРСТВО ОБРАЗОВАНИЯ И НАУКИ РОССИЙСКОЙ ФЕДЕРАЦИИ</w:t>
      </w:r>
    </w:p>
    <w:p w:rsidR="002D1DE3" w:rsidRDefault="002D1DE3">
      <w:pPr>
        <w:spacing w:after="0" w:line="100" w:lineRule="atLeast"/>
        <w:ind w:firstLine="709"/>
        <w:jc w:val="center"/>
      </w:pPr>
      <w:r>
        <w:rPr>
          <w:rFonts w:ascii="Times New Roman" w:eastAsia="SimSun" w:hAnsi="Times New Roman" w:cs="Times New Roman"/>
          <w:b/>
          <w:bCs/>
          <w:sz w:val="24"/>
          <w:lang w:eastAsia="zh-CN" w:bidi="hi-IN"/>
        </w:rPr>
        <w:t>Федеральное государственное бюджетное образовательное учреждение</w:t>
      </w:r>
    </w:p>
    <w:p w:rsidR="002D1DE3" w:rsidRDefault="002D1DE3">
      <w:pPr>
        <w:spacing w:after="0" w:line="100" w:lineRule="atLeast"/>
        <w:ind w:firstLine="709"/>
        <w:jc w:val="center"/>
      </w:pPr>
      <w:r>
        <w:rPr>
          <w:rFonts w:ascii="Times New Roman" w:eastAsia="SimSun" w:hAnsi="Times New Roman" w:cs="Times New Roman"/>
          <w:b/>
          <w:bCs/>
          <w:sz w:val="24"/>
          <w:lang w:eastAsia="zh-CN" w:bidi="hi-IN"/>
        </w:rPr>
        <w:t>высшего образования</w:t>
      </w:r>
    </w:p>
    <w:p w:rsidR="002D1DE3" w:rsidRDefault="002D1DE3">
      <w:pPr>
        <w:spacing w:after="0" w:line="100" w:lineRule="atLeast"/>
        <w:ind w:firstLine="709"/>
        <w:jc w:val="center"/>
      </w:pPr>
      <w:r>
        <w:rPr>
          <w:rFonts w:ascii="Times New Roman" w:eastAsia="SimSun" w:hAnsi="Times New Roman" w:cs="Times New Roman"/>
          <w:b/>
          <w:bCs/>
          <w:sz w:val="24"/>
          <w:lang w:eastAsia="zh-CN" w:bidi="hi-IN"/>
        </w:rPr>
        <w:t>«Томский государственный педагогический университет»</w:t>
      </w:r>
    </w:p>
    <w:p w:rsidR="002D1DE3" w:rsidRDefault="002D1DE3">
      <w:pPr>
        <w:spacing w:after="0" w:line="100" w:lineRule="atLeast"/>
        <w:ind w:firstLine="709"/>
        <w:jc w:val="center"/>
      </w:pPr>
      <w:r>
        <w:rPr>
          <w:rFonts w:ascii="Times New Roman" w:eastAsia="SimSun" w:hAnsi="Times New Roman" w:cs="Times New Roman"/>
          <w:b/>
          <w:bCs/>
          <w:sz w:val="24"/>
          <w:lang w:eastAsia="zh-CN" w:bidi="hi-IN"/>
        </w:rPr>
        <w:t>(ТГПУ)</w:t>
      </w:r>
    </w:p>
    <w:p w:rsidR="002D1DE3" w:rsidRDefault="002D1DE3">
      <w:pPr>
        <w:keepNext/>
        <w:spacing w:after="0" w:line="100" w:lineRule="atLeast"/>
        <w:ind w:firstLine="709"/>
        <w:jc w:val="center"/>
      </w:pPr>
    </w:p>
    <w:p w:rsidR="002D1DE3" w:rsidRDefault="002D1DE3">
      <w:pPr>
        <w:spacing w:after="0" w:line="100" w:lineRule="atLeast"/>
        <w:ind w:firstLine="709"/>
        <w:jc w:val="right"/>
      </w:pPr>
    </w:p>
    <w:p w:rsidR="002D1DE3" w:rsidRDefault="002D1DE3">
      <w:pPr>
        <w:spacing w:after="0" w:line="100" w:lineRule="atLeast"/>
        <w:ind w:firstLine="709"/>
        <w:jc w:val="right"/>
      </w:pPr>
    </w:p>
    <w:p w:rsidR="002D1DE3" w:rsidRDefault="002D1DE3">
      <w:pPr>
        <w:spacing w:after="0" w:line="100" w:lineRule="atLeast"/>
        <w:ind w:firstLine="709"/>
        <w:jc w:val="right"/>
      </w:pPr>
    </w:p>
    <w:p w:rsidR="002D1DE3" w:rsidRDefault="002D1DE3" w:rsidP="00161AEF">
      <w:pPr>
        <w:spacing w:after="0" w:line="100" w:lineRule="atLeast"/>
        <w:ind w:firstLine="709"/>
        <w:jc w:val="right"/>
      </w:pPr>
      <w:r w:rsidRPr="00161AEF">
        <w:rPr>
          <w:rFonts w:ascii="Times New Roman" w:hAnsi="Times New Roman" w:cs="Times New Roman"/>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4.25pt">
            <v:imagedata r:id="rId5" o:title=""/>
          </v:shape>
        </w:pict>
      </w:r>
    </w:p>
    <w:p w:rsidR="002D1DE3" w:rsidRDefault="002D1DE3">
      <w:pPr>
        <w:spacing w:after="0" w:line="100" w:lineRule="atLeast"/>
        <w:ind w:firstLine="709"/>
        <w:jc w:val="both"/>
      </w:pPr>
    </w:p>
    <w:p w:rsidR="002D1DE3" w:rsidRDefault="002D1DE3">
      <w:pPr>
        <w:spacing w:after="0" w:line="100" w:lineRule="atLeast"/>
        <w:ind w:firstLine="709"/>
        <w:jc w:val="both"/>
      </w:pPr>
    </w:p>
    <w:p w:rsidR="002D1DE3" w:rsidRDefault="002D1DE3">
      <w:pPr>
        <w:spacing w:after="0" w:line="100" w:lineRule="atLeast"/>
        <w:jc w:val="center"/>
      </w:pPr>
      <w:r>
        <w:rPr>
          <w:rFonts w:ascii="Times New Roman" w:hAnsi="Times New Roman" w:cs="Times New Roman"/>
          <w:b/>
          <w:bCs/>
          <w:sz w:val="24"/>
          <w:lang w:eastAsia="zh-CN"/>
        </w:rPr>
        <w:t>РАБОЧАЯ ПРОГРАММА УЧЕБНОЙ ДИСЦИПЛИНЫ (МОДУЛЯ)</w:t>
      </w:r>
    </w:p>
    <w:p w:rsidR="002D1DE3" w:rsidRDefault="002D1DE3">
      <w:pPr>
        <w:spacing w:after="0" w:line="100" w:lineRule="atLeast"/>
        <w:ind w:firstLine="709"/>
        <w:jc w:val="center"/>
      </w:pPr>
    </w:p>
    <w:p w:rsidR="002D1DE3" w:rsidRDefault="002D1DE3">
      <w:pPr>
        <w:spacing w:after="0" w:line="100" w:lineRule="atLeast"/>
        <w:jc w:val="center"/>
      </w:pPr>
      <w:r>
        <w:rPr>
          <w:rFonts w:ascii="Times New Roman" w:hAnsi="Times New Roman" w:cs="Times New Roman"/>
          <w:b/>
          <w:bCs/>
          <w:sz w:val="28"/>
          <w:szCs w:val="28"/>
          <w:lang w:eastAsia="zh-CN"/>
        </w:rPr>
        <w:t>Основы математической обработки информации</w:t>
      </w: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jc w:val="center"/>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p>
    <w:p w:rsidR="002D1DE3" w:rsidRDefault="002D1DE3">
      <w:pPr>
        <w:spacing w:after="0" w:line="100" w:lineRule="atLeast"/>
        <w:ind w:firstLine="709"/>
      </w:pPr>
      <w:r>
        <w:rPr>
          <w:rFonts w:ascii="Times New Roman" w:hAnsi="Times New Roman" w:cs="Times New Roman"/>
          <w:bCs/>
          <w:sz w:val="24"/>
          <w:lang w:eastAsia="zh-CN"/>
        </w:rPr>
        <w:t xml:space="preserve">Направление подготовки (специальность): </w:t>
      </w:r>
      <w:r>
        <w:rPr>
          <w:rFonts w:ascii="Times New Roman" w:hAnsi="Times New Roman" w:cs="Times New Roman"/>
          <w:bCs/>
          <w:sz w:val="24"/>
          <w:u w:val="single"/>
          <w:lang w:eastAsia="zh-CN"/>
        </w:rPr>
        <w:t>44.03.05 Педагогическое образование</w:t>
      </w:r>
    </w:p>
    <w:p w:rsidR="002D1DE3" w:rsidRDefault="002D1DE3">
      <w:pPr>
        <w:spacing w:after="0" w:line="100" w:lineRule="atLeast"/>
        <w:ind w:firstLine="709"/>
      </w:pPr>
    </w:p>
    <w:p w:rsidR="002D1DE3" w:rsidRPr="004C3EDA" w:rsidRDefault="002D1DE3">
      <w:pPr>
        <w:spacing w:after="0" w:line="100" w:lineRule="atLeast"/>
        <w:ind w:left="709"/>
        <w:jc w:val="both"/>
        <w:rPr>
          <w:lang w:val="ru-RU"/>
        </w:rPr>
      </w:pPr>
      <w:r>
        <w:rPr>
          <w:rFonts w:ascii="Times New Roman" w:hAnsi="Times New Roman" w:cs="Times New Roman"/>
          <w:bCs/>
          <w:sz w:val="24"/>
          <w:lang w:eastAsia="zh-CN"/>
        </w:rPr>
        <w:t>Направленность (профиль): Музыка и Мировая художественная культура; Дополнительное образование (в области хореографии) и Мировая художественная культура</w:t>
      </w:r>
      <w:r>
        <w:rPr>
          <w:rFonts w:ascii="Times New Roman" w:hAnsi="Times New Roman" w:cs="Times New Roman"/>
          <w:bCs/>
          <w:sz w:val="24"/>
          <w:lang w:val="ru-RU" w:eastAsia="zh-CN"/>
        </w:rPr>
        <w:t xml:space="preserve">; Изобразительное искусство </w:t>
      </w:r>
      <w:r>
        <w:rPr>
          <w:rFonts w:ascii="Times New Roman" w:hAnsi="Times New Roman" w:cs="Times New Roman"/>
          <w:bCs/>
          <w:sz w:val="24"/>
          <w:lang w:eastAsia="zh-CN"/>
        </w:rPr>
        <w:t>и Мировая художественная культура</w:t>
      </w:r>
      <w:r>
        <w:rPr>
          <w:rFonts w:ascii="Times New Roman" w:hAnsi="Times New Roman" w:cs="Times New Roman"/>
          <w:bCs/>
          <w:sz w:val="24"/>
          <w:lang w:val="ru-RU" w:eastAsia="zh-CN"/>
        </w:rPr>
        <w:t>.</w:t>
      </w:r>
    </w:p>
    <w:p w:rsidR="002D1DE3" w:rsidRDefault="002D1DE3">
      <w:pPr>
        <w:spacing w:after="0" w:line="100" w:lineRule="atLeast"/>
        <w:ind w:firstLine="709"/>
      </w:pPr>
    </w:p>
    <w:p w:rsidR="002D1DE3" w:rsidRDefault="002D1DE3">
      <w:pPr>
        <w:spacing w:after="0" w:line="100" w:lineRule="atLeast"/>
        <w:ind w:firstLine="709"/>
      </w:pPr>
      <w:r>
        <w:rPr>
          <w:rFonts w:ascii="Times New Roman" w:hAnsi="Times New Roman" w:cs="Times New Roman"/>
          <w:bCs/>
          <w:sz w:val="24"/>
          <w:lang w:eastAsia="zh-CN"/>
        </w:rPr>
        <w:t>Форма обучения: очная</w:t>
      </w:r>
      <w:r>
        <w:rPr>
          <w:rFonts w:ascii="Times New Roman" w:hAnsi="Times New Roman" w:cs="Times New Roman"/>
          <w:b/>
          <w:sz w:val="24"/>
        </w:rPr>
        <w:t xml:space="preserve"> </w:t>
      </w:r>
    </w:p>
    <w:p w:rsidR="002D1DE3" w:rsidRDefault="002D1DE3">
      <w:pPr>
        <w:pStyle w:val="ListParagraph"/>
        <w:pageBreakBefore/>
        <w:spacing w:after="0" w:line="100" w:lineRule="atLeast"/>
        <w:ind w:left="0"/>
        <w:jc w:val="center"/>
      </w:pPr>
      <w:r>
        <w:rPr>
          <w:rFonts w:ascii="Times New Roman" w:hAnsi="Times New Roman" w:cs="Times New Roman"/>
          <w:b/>
          <w:sz w:val="24"/>
        </w:rPr>
        <w:t>1. Место учебной дисциплины (модуля) в структуре образовательной программы</w:t>
      </w:r>
    </w:p>
    <w:p w:rsidR="002D1DE3" w:rsidRDefault="002D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cs="Times New Roman"/>
          <w:sz w:val="24"/>
        </w:rPr>
        <w:t>Учебная дисциплина относится к базовой части учебного плана ОП. Дисциплин «Основы математической обработки информации» является базовой для последующего освоения дисциплины «Информационно-коммуникационные технологии». Содержание дисциплины соответствует требованиям Федерального государственного образовательного стандарта высшего образования по соответствующему направлению и профилю подготовки. При освоении дисциплины у обучающихся формируются компетенции, необходимые для изучения других дисциплин ОП, в научно-исследовательской работе, в практической профессиональной деятельности.</w:t>
      </w:r>
    </w:p>
    <w:p w:rsidR="002D1DE3" w:rsidRDefault="002D1DE3">
      <w:pPr>
        <w:pStyle w:val="ListParagraph"/>
        <w:spacing w:after="0" w:line="100" w:lineRule="atLeast"/>
        <w:ind w:left="0"/>
        <w:jc w:val="center"/>
      </w:pPr>
    </w:p>
    <w:p w:rsidR="002D1DE3" w:rsidRDefault="002D1DE3">
      <w:pPr>
        <w:pStyle w:val="ListParagraph"/>
        <w:spacing w:after="0" w:line="100" w:lineRule="atLeast"/>
        <w:ind w:left="0"/>
        <w:jc w:val="center"/>
      </w:pPr>
      <w:r>
        <w:rPr>
          <w:rFonts w:ascii="Times New Roman" w:hAnsi="Times New Roman" w:cs="Times New Roman"/>
          <w:b/>
          <w:sz w:val="24"/>
        </w:rPr>
        <w:t>2. Перечень планируемых результатов обучения по дисциплине (модулю), соотнесенных с планируемыми результатами освоения ОП</w:t>
      </w:r>
    </w:p>
    <w:p w:rsidR="002D1DE3" w:rsidRDefault="002D1DE3">
      <w:pPr>
        <w:spacing w:after="0" w:line="100" w:lineRule="atLeast"/>
      </w:pPr>
      <w:r>
        <w:rPr>
          <w:rFonts w:ascii="Times New Roman" w:hAnsi="Times New Roman"/>
          <w:sz w:val="24"/>
        </w:rPr>
        <w:t>Бакалавр, освоивший программу, должен обладать компетенциями, включающими в себя:</w:t>
      </w:r>
    </w:p>
    <w:p w:rsidR="002D1DE3" w:rsidRDefault="002D1DE3">
      <w:pPr>
        <w:pStyle w:val="ListParagraph"/>
        <w:numPr>
          <w:ilvl w:val="0"/>
          <w:numId w:val="2"/>
        </w:numPr>
        <w:spacing w:after="0" w:line="100" w:lineRule="atLeast"/>
        <w:ind w:left="0" w:firstLine="0"/>
        <w:jc w:val="both"/>
      </w:pPr>
      <w:r>
        <w:rPr>
          <w:rFonts w:ascii="Times New Roman" w:hAnsi="Times New Roman"/>
          <w:sz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2D1DE3" w:rsidRDefault="002D1DE3">
      <w:pPr>
        <w:spacing w:after="0" w:line="100" w:lineRule="atLeast"/>
      </w:pPr>
      <w:r>
        <w:rPr>
          <w:rFonts w:ascii="Times New Roman" w:hAnsi="Times New Roman" w:cs="Times New Roman"/>
          <w:sz w:val="24"/>
        </w:rPr>
        <w:t>В результате изучения дисциплины</w:t>
      </w:r>
      <w:r>
        <w:rPr>
          <w:rFonts w:ascii="Times New Roman" w:hAnsi="Times New Roman"/>
          <w:b/>
          <w:sz w:val="24"/>
        </w:rPr>
        <w:t xml:space="preserve"> </w:t>
      </w:r>
      <w:r>
        <w:rPr>
          <w:rFonts w:ascii="Times New Roman" w:hAnsi="Times New Roman" w:cs="Times New Roman"/>
          <w:sz w:val="24"/>
        </w:rPr>
        <w:t xml:space="preserve">обучающийся должен: </w:t>
      </w:r>
    </w:p>
    <w:p w:rsidR="002D1DE3" w:rsidRDefault="002D1DE3">
      <w:pPr>
        <w:spacing w:after="0" w:line="100" w:lineRule="atLeast"/>
      </w:pPr>
      <w:r>
        <w:rPr>
          <w:rFonts w:ascii="Times New Roman" w:hAnsi="Times New Roman"/>
          <w:sz w:val="24"/>
        </w:rPr>
        <w:t>владеть:</w:t>
      </w:r>
    </w:p>
    <w:p w:rsidR="002D1DE3" w:rsidRDefault="002D1DE3">
      <w:pPr>
        <w:pStyle w:val="NormalWeb"/>
        <w:numPr>
          <w:ilvl w:val="0"/>
          <w:numId w:val="5"/>
        </w:numPr>
        <w:spacing w:after="0"/>
        <w:ind w:left="714" w:hanging="357"/>
      </w:pPr>
      <w:r>
        <w:t>основными методами математической обработки информации;</w:t>
      </w:r>
    </w:p>
    <w:p w:rsidR="002D1DE3" w:rsidRDefault="002D1DE3">
      <w:pPr>
        <w:spacing w:after="0" w:line="100" w:lineRule="atLeast"/>
      </w:pPr>
      <w:r>
        <w:rPr>
          <w:rFonts w:ascii="Times New Roman" w:hAnsi="Times New Roman"/>
          <w:sz w:val="24"/>
        </w:rPr>
        <w:t>уметь:</w:t>
      </w:r>
    </w:p>
    <w:p w:rsidR="002D1DE3" w:rsidRDefault="002D1DE3">
      <w:pPr>
        <w:pStyle w:val="NormalWeb"/>
        <w:numPr>
          <w:ilvl w:val="0"/>
          <w:numId w:val="6"/>
        </w:numPr>
        <w:spacing w:after="0"/>
        <w:ind w:left="714" w:hanging="357"/>
        <w:jc w:val="both"/>
      </w:pPr>
      <w:r>
        <w:t xml:space="preserve">осуществлять поиск и отбирать информацию, необходимую для решения конкретной задачи; </w:t>
      </w:r>
    </w:p>
    <w:p w:rsidR="002D1DE3" w:rsidRDefault="002D1DE3">
      <w:pPr>
        <w:pStyle w:val="NormalWeb"/>
        <w:numPr>
          <w:ilvl w:val="0"/>
          <w:numId w:val="6"/>
        </w:numPr>
        <w:spacing w:after="0"/>
        <w:ind w:left="714" w:hanging="357"/>
        <w:jc w:val="both"/>
      </w:pPr>
      <w:r>
        <w:t xml:space="preserve">осуществлять перевод информации с языка, характерного для предметной области, на математический язык; </w:t>
      </w:r>
    </w:p>
    <w:p w:rsidR="002D1DE3" w:rsidRDefault="002D1DE3">
      <w:pPr>
        <w:pStyle w:val="NormalWeb"/>
        <w:numPr>
          <w:ilvl w:val="0"/>
          <w:numId w:val="6"/>
        </w:numPr>
        <w:spacing w:after="0"/>
        <w:ind w:left="714" w:hanging="357"/>
        <w:jc w:val="both"/>
      </w:pPr>
      <w:r>
        <w:t xml:space="preserve">определять вид математической модели для решения практической задачи, в том числе, из сферы профессиональных задач; </w:t>
      </w:r>
    </w:p>
    <w:p w:rsidR="002D1DE3" w:rsidRDefault="002D1DE3">
      <w:pPr>
        <w:pStyle w:val="NormalWeb"/>
        <w:numPr>
          <w:ilvl w:val="0"/>
          <w:numId w:val="6"/>
        </w:numPr>
        <w:spacing w:after="0"/>
        <w:ind w:left="714" w:hanging="357"/>
        <w:jc w:val="both"/>
      </w:pPr>
      <w:r>
        <w:t xml:space="preserve">использовать метод математического моделирования при решении практических задач в случаях применения простейших математических моделей; </w:t>
      </w:r>
    </w:p>
    <w:p w:rsidR="002D1DE3" w:rsidRDefault="002D1DE3">
      <w:pPr>
        <w:pStyle w:val="NormalWeb"/>
        <w:numPr>
          <w:ilvl w:val="0"/>
          <w:numId w:val="6"/>
        </w:numPr>
        <w:spacing w:after="0"/>
        <w:ind w:left="714" w:hanging="357"/>
        <w:jc w:val="both"/>
      </w:pPr>
      <w:r>
        <w:t xml:space="preserve">интерпретировать информацию представленную в виде схем, диаграмм, графов, графиков, таблиц с учетом предметной области; </w:t>
      </w:r>
    </w:p>
    <w:p w:rsidR="002D1DE3" w:rsidRDefault="002D1DE3">
      <w:pPr>
        <w:tabs>
          <w:tab w:val="left" w:pos="0"/>
          <w:tab w:val="left" w:pos="360"/>
        </w:tabs>
        <w:spacing w:after="0" w:line="100" w:lineRule="atLeast"/>
      </w:pPr>
      <w:r>
        <w:rPr>
          <w:rFonts w:ascii="Times New Roman" w:hAnsi="Times New Roman"/>
          <w:sz w:val="24"/>
        </w:rPr>
        <w:t>знать:</w:t>
      </w:r>
    </w:p>
    <w:p w:rsidR="002D1DE3" w:rsidRDefault="002D1DE3">
      <w:pPr>
        <w:pStyle w:val="NormalWeb"/>
        <w:numPr>
          <w:ilvl w:val="0"/>
          <w:numId w:val="3"/>
        </w:numPr>
        <w:spacing w:after="0"/>
        <w:ind w:left="714" w:hanging="357"/>
      </w:pPr>
      <w:r>
        <w:t>основные способы математической обработки информации.</w:t>
      </w:r>
    </w:p>
    <w:p w:rsidR="002D1DE3" w:rsidRDefault="002D1DE3">
      <w:pPr>
        <w:pStyle w:val="ListParagraph"/>
        <w:spacing w:after="0" w:line="100" w:lineRule="atLeast"/>
        <w:ind w:left="0"/>
        <w:jc w:val="center"/>
      </w:pPr>
    </w:p>
    <w:p w:rsidR="002D1DE3" w:rsidRDefault="002D1DE3">
      <w:pPr>
        <w:pStyle w:val="ListParagraph"/>
        <w:spacing w:after="0" w:line="100" w:lineRule="atLeast"/>
        <w:ind w:left="0"/>
        <w:jc w:val="center"/>
      </w:pPr>
      <w:r>
        <w:rPr>
          <w:rFonts w:ascii="Times New Roman" w:hAnsi="Times New Roman" w:cs="Times New Roman"/>
          <w:b/>
          <w:sz w:val="24"/>
        </w:rPr>
        <w:t>3. Содержание учебной дисциплины (модуля)</w:t>
      </w:r>
    </w:p>
    <w:p w:rsidR="002D1DE3" w:rsidRDefault="002D1DE3">
      <w:pPr>
        <w:pStyle w:val="NormalWeb"/>
        <w:spacing w:after="0"/>
        <w:jc w:val="both"/>
      </w:pPr>
      <w:r>
        <w:rPr>
          <w:b/>
          <w:bCs/>
        </w:rPr>
        <w:t>I. Информация. Роль математики в обработке информации.</w:t>
      </w:r>
    </w:p>
    <w:p w:rsidR="002D1DE3" w:rsidRDefault="002D1DE3">
      <w:pPr>
        <w:pStyle w:val="NormalWeb"/>
        <w:shd w:val="clear" w:color="auto" w:fill="FFFFFF"/>
        <w:spacing w:after="0"/>
        <w:jc w:val="both"/>
      </w:pPr>
      <w:r>
        <w:rPr>
          <w:color w:val="000000"/>
        </w:rPr>
        <w:t>Информация: определение, формы представления, свойства. Измерение информации. Роль математики в обработке информации. Аксиоматический метод построения теорий, основные черты математического мышления. Числовые системы.</w:t>
      </w:r>
    </w:p>
    <w:p w:rsidR="002D1DE3" w:rsidRDefault="002D1DE3">
      <w:pPr>
        <w:pStyle w:val="NormalWeb"/>
        <w:spacing w:after="0"/>
        <w:jc w:val="both"/>
      </w:pPr>
      <w:r>
        <w:rPr>
          <w:b/>
          <w:bCs/>
        </w:rPr>
        <w:t xml:space="preserve">II. Математические средства представления информации. </w:t>
      </w:r>
    </w:p>
    <w:p w:rsidR="002D1DE3" w:rsidRDefault="002D1DE3">
      <w:pPr>
        <w:pStyle w:val="NormalWeb"/>
        <w:spacing w:after="0"/>
        <w:jc w:val="both"/>
      </w:pPr>
      <w:r>
        <w:t xml:space="preserve">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w:t>
      </w:r>
    </w:p>
    <w:p w:rsidR="002D1DE3" w:rsidRDefault="002D1DE3">
      <w:pPr>
        <w:pStyle w:val="NormalWeb"/>
        <w:spacing w:after="0"/>
        <w:jc w:val="both"/>
      </w:pPr>
      <w:r>
        <w:rPr>
          <w:b/>
          <w:bCs/>
        </w:rPr>
        <w:t>III. Использование элементов теории множеств для работы с информацией.</w:t>
      </w:r>
    </w:p>
    <w:p w:rsidR="002D1DE3" w:rsidRDefault="002D1DE3">
      <w:pPr>
        <w:pStyle w:val="NormalWeb"/>
        <w:spacing w:after="0"/>
        <w:jc w:val="both"/>
      </w:pPr>
      <w:r>
        <w:t>Множество, элемент множества, способы задания множеств, подмножества, собственные и несобственные подмножества, универсальное и пустое множество. Отношение принадлежности и включения. Конечные и бесконечные множества. Операции над множествами. Законы теории множеств. Бинарные отношения.</w:t>
      </w:r>
    </w:p>
    <w:p w:rsidR="002D1DE3" w:rsidRDefault="002D1DE3">
      <w:pPr>
        <w:pStyle w:val="NormalWeb"/>
        <w:spacing w:after="0"/>
        <w:jc w:val="both"/>
      </w:pPr>
      <w:r>
        <w:rPr>
          <w:b/>
          <w:bCs/>
        </w:rPr>
        <w:t>IV. Математические модели как средство работы с информацией.</w:t>
      </w:r>
    </w:p>
    <w:p w:rsidR="002D1DE3" w:rsidRDefault="002D1DE3">
      <w:pPr>
        <w:pStyle w:val="NormalWeb"/>
        <w:spacing w:after="0"/>
        <w:jc w:val="both"/>
      </w:pPr>
      <w:r>
        <w:t>Понятие модели. Моделирование:</w:t>
      </w:r>
      <w:r>
        <w:rPr>
          <w:b/>
          <w:bCs/>
          <w:sz w:val="27"/>
          <w:szCs w:val="27"/>
        </w:rPr>
        <w:t xml:space="preserve"> </w:t>
      </w:r>
      <w:r>
        <w:t>физическое, математическое: аналитическое и имитационное. Специфика виртуальных моделей. Исследование моделей, построенных по типу «чёрного ящика». Функция как математическая модель. Процессы и явления, описываемые с помощью функций. График функции как модель процесса и явления. Интерпретация результатов исследования функции в соответствии с условиями задачи. Уравнения и неравенства как математические модели. Интерпретация результатов решения уравнений и неравенств. Понятие и свойства алгоритмов. Исполнитель алгоритма. Алгоритмические структуры. Основы программирования.</w:t>
      </w:r>
    </w:p>
    <w:p w:rsidR="002D1DE3" w:rsidRDefault="002D1DE3">
      <w:pPr>
        <w:pStyle w:val="NormalWeb"/>
        <w:spacing w:after="0"/>
        <w:jc w:val="both"/>
      </w:pPr>
      <w:r>
        <w:rPr>
          <w:b/>
          <w:bCs/>
        </w:rPr>
        <w:t>V. Использование логических законов при работе с информацией.</w:t>
      </w:r>
    </w:p>
    <w:p w:rsidR="002D1DE3" w:rsidRDefault="002D1DE3">
      <w:pPr>
        <w:pStyle w:val="NormalWeb"/>
        <w:spacing w:after="0"/>
        <w:jc w:val="both"/>
      </w:pPr>
      <w:r>
        <w:t>Логические высказывания, операции над высказываниями, логические формулы. Таблицы истинности, преобразование логических формул, законы математической логики, базовые операции математической логики. Связь между логическими операциями и операциями с множествами. Интерпретация информации на основе использования законов логики.</w:t>
      </w:r>
    </w:p>
    <w:p w:rsidR="002D1DE3" w:rsidRDefault="002D1DE3">
      <w:pPr>
        <w:pStyle w:val="NormalWeb"/>
        <w:spacing w:after="0"/>
        <w:jc w:val="both"/>
      </w:pPr>
      <w:r>
        <w:rPr>
          <w:b/>
          <w:bCs/>
        </w:rPr>
        <w:t xml:space="preserve">VI. Методы решения комбинаторных задач как средство обработки и интерпретации информации. </w:t>
      </w:r>
    </w:p>
    <w:p w:rsidR="002D1DE3" w:rsidRDefault="002D1DE3">
      <w:pPr>
        <w:pStyle w:val="NormalWeb"/>
        <w:spacing w:after="0"/>
        <w:jc w:val="both"/>
      </w:pPr>
      <w:r>
        <w:t xml:space="preserve">Понятие комбинаторной задачи. Основные формулы комбинаторики. Решение комбинаторных задач, соответствующих специфике профессиональной деятельности. </w:t>
      </w:r>
    </w:p>
    <w:p w:rsidR="002D1DE3" w:rsidRDefault="002D1DE3">
      <w:pPr>
        <w:pStyle w:val="NormalWeb"/>
        <w:spacing w:after="0"/>
        <w:jc w:val="both"/>
      </w:pPr>
      <w:r>
        <w:rPr>
          <w:b/>
          <w:bCs/>
        </w:rPr>
        <w:t xml:space="preserve">VII. Теория вероятности. Элементы математической статистики. </w:t>
      </w:r>
    </w:p>
    <w:p w:rsidR="002D1DE3" w:rsidRDefault="002D1DE3">
      <w:pPr>
        <w:pStyle w:val="NormalWeb"/>
        <w:spacing w:after="0"/>
        <w:jc w:val="both"/>
      </w:pPr>
      <w:r>
        <w:t>Понятия: случайная величина, значение случайной величины, интервальный ряд, безынтервальный ряд, объем выборки, выборочная средняя, полигон частот, математическое ожидание, дисперсия, среднее квадратическое отклонение. Первичная обработка опытных данных при изучении случайной величины. Гистограмма как способ представления информации. Методы статистической обработки исследовательских данных.</w:t>
      </w:r>
    </w:p>
    <w:p w:rsidR="002D1DE3" w:rsidRDefault="002D1DE3">
      <w:pPr>
        <w:spacing w:after="0" w:line="100" w:lineRule="atLeast"/>
        <w:jc w:val="both"/>
      </w:pPr>
    </w:p>
    <w:p w:rsidR="002D1DE3" w:rsidRDefault="002D1DE3">
      <w:pPr>
        <w:pageBreakBefore/>
        <w:spacing w:after="0" w:line="100" w:lineRule="atLeast"/>
        <w:jc w:val="center"/>
      </w:pPr>
      <w:r>
        <w:rPr>
          <w:rFonts w:ascii="Times New Roman" w:hAnsi="Times New Roman" w:cs="Times New Roman"/>
          <w:b/>
          <w:sz w:val="24"/>
        </w:rPr>
        <w:t>4. Трудоёмкость дисциплины (модуля) по видам учебных занятий, самостоятельной работы обучающихся и формам контроля</w:t>
      </w:r>
    </w:p>
    <w:p w:rsidR="002D1DE3" w:rsidRDefault="002D1DE3">
      <w:pPr>
        <w:spacing w:after="0" w:line="100" w:lineRule="atLeast"/>
        <w:ind w:firstLine="709"/>
        <w:jc w:val="center"/>
      </w:pPr>
      <w:r>
        <w:rPr>
          <w:rFonts w:ascii="Times New Roman" w:hAnsi="Times New Roman" w:cs="Times New Roman"/>
          <w:b/>
          <w:sz w:val="24"/>
        </w:rPr>
        <w:t>4.1.Очная форма обучения</w:t>
      </w:r>
    </w:p>
    <w:p w:rsidR="002D1DE3" w:rsidRDefault="002D1DE3">
      <w:pPr>
        <w:spacing w:after="0" w:line="100" w:lineRule="atLeast"/>
        <w:ind w:firstLine="709"/>
        <w:jc w:val="center"/>
      </w:pPr>
      <w:r>
        <w:rPr>
          <w:rFonts w:ascii="Times New Roman" w:hAnsi="Times New Roman" w:cs="Times New Roman"/>
          <w:b/>
          <w:sz w:val="24"/>
        </w:rPr>
        <w:t xml:space="preserve">Объем в зачётных единицах </w:t>
      </w:r>
      <w:r>
        <w:rPr>
          <w:rFonts w:ascii="Times New Roman" w:hAnsi="Times New Roman" w:cs="Times New Roman"/>
          <w:b/>
          <w:sz w:val="24"/>
          <w:u w:val="single"/>
        </w:rPr>
        <w:t>2</w:t>
      </w:r>
    </w:p>
    <w:p w:rsidR="002D1DE3" w:rsidRDefault="002D1DE3">
      <w:pPr>
        <w:pStyle w:val="ListParagraph"/>
        <w:spacing w:after="0" w:line="100" w:lineRule="atLeast"/>
        <w:ind w:left="0"/>
        <w:jc w:val="center"/>
      </w:pPr>
      <w:r>
        <w:rPr>
          <w:rFonts w:ascii="Times New Roman" w:hAnsi="Times New Roman" w:cs="Times New Roman"/>
          <w:b/>
          <w:sz w:val="24"/>
        </w:rPr>
        <w:t>4.1.1. Виды учебных занятий, самостоятельная работа обучающихся, формы контроля (в академических часах)</w:t>
      </w:r>
    </w:p>
    <w:tbl>
      <w:tblPr>
        <w:tblW w:w="0" w:type="auto"/>
        <w:tblInd w:w="58" w:type="dxa"/>
        <w:tblBorders>
          <w:top w:val="single" w:sz="4" w:space="0" w:color="000001"/>
          <w:left w:val="single" w:sz="4" w:space="0" w:color="000001"/>
        </w:tblBorders>
        <w:tblCellMar>
          <w:left w:w="10" w:type="dxa"/>
          <w:right w:w="10" w:type="dxa"/>
        </w:tblCellMar>
        <w:tblLook w:val="0000"/>
      </w:tblPr>
      <w:tblGrid>
        <w:gridCol w:w="3823"/>
        <w:gridCol w:w="1841"/>
        <w:gridCol w:w="2699"/>
      </w:tblGrid>
      <w:tr w:rsidR="002D1DE3">
        <w:trPr>
          <w:trHeight w:val="641"/>
        </w:trPr>
        <w:tc>
          <w:tcPr>
            <w:tcW w:w="3823" w:type="dxa"/>
            <w:vMerge w:val="restart"/>
            <w:tcBorders>
              <w:top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sz w:val="24"/>
                <w:lang w:eastAsia="zh-CN"/>
              </w:rPr>
              <w:t>Вид учебной работы</w:t>
            </w:r>
          </w:p>
        </w:tc>
        <w:tc>
          <w:tcPr>
            <w:tcW w:w="184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lang w:eastAsia="zh-CN"/>
              </w:rPr>
              <w:t>Всего часов</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sz w:val="24"/>
                <w:lang w:eastAsia="zh-CN"/>
              </w:rPr>
              <w:t>Распределение по семестрам</w:t>
            </w:r>
          </w:p>
          <w:p w:rsidR="002D1DE3" w:rsidRDefault="002D1DE3">
            <w:pPr>
              <w:spacing w:after="0" w:line="100" w:lineRule="atLeast"/>
              <w:jc w:val="center"/>
            </w:pPr>
            <w:r>
              <w:rPr>
                <w:rFonts w:ascii="Times New Roman" w:hAnsi="Times New Roman" w:cs="Times New Roman"/>
                <w:sz w:val="24"/>
                <w:lang w:eastAsia="zh-CN"/>
              </w:rPr>
              <w:t>(в академических часах)</w:t>
            </w:r>
          </w:p>
        </w:tc>
      </w:tr>
      <w:tr w:rsidR="002D1DE3">
        <w:trPr>
          <w:trHeight w:val="601"/>
        </w:trPr>
        <w:tc>
          <w:tcPr>
            <w:tcW w:w="3823" w:type="dxa"/>
            <w:vMerge/>
            <w:tcBorders>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184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both"/>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Pr="00421D3A" w:rsidRDefault="002D1DE3">
            <w:pPr>
              <w:spacing w:after="0" w:line="100" w:lineRule="atLeast"/>
              <w:jc w:val="center"/>
              <w:rPr>
                <w:lang w:val="ru-RU"/>
              </w:rPr>
            </w:pPr>
            <w:r>
              <w:rPr>
                <w:rFonts w:ascii="Times New Roman" w:hAnsi="Times New Roman" w:cs="Times New Roman"/>
                <w:sz w:val="20"/>
                <w:szCs w:val="20"/>
                <w:lang w:val="ru-RU" w:eastAsia="zh-CN"/>
              </w:rPr>
              <w:t>2 или 4 (ИЗО и МХК)</w:t>
            </w:r>
          </w:p>
          <w:p w:rsidR="002D1DE3" w:rsidRDefault="002D1DE3">
            <w:pPr>
              <w:spacing w:after="0" w:line="100" w:lineRule="atLeast"/>
              <w:jc w:val="center"/>
            </w:pPr>
            <w:r>
              <w:rPr>
                <w:rFonts w:ascii="Times New Roman" w:hAnsi="Times New Roman" w:cs="Times New Roman"/>
                <w:sz w:val="20"/>
                <w:szCs w:val="20"/>
                <w:lang w:eastAsia="zh-CN"/>
              </w:rPr>
              <w:t>семестр</w:t>
            </w: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Лекции</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ind w:firstLine="709"/>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 xml:space="preserve">Лабораторные работы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38</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38</w:t>
            </w: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rPr>
              <w:t>Практические занятия (семинары)</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r>
      <w:tr w:rsidR="002D1DE3">
        <w:tc>
          <w:tcPr>
            <w:tcW w:w="3823" w:type="dxa"/>
            <w:tcBorders>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Самостоятельная работа</w:t>
            </w:r>
          </w:p>
        </w:tc>
        <w:tc>
          <w:tcPr>
            <w:tcW w:w="18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34</w:t>
            </w:r>
          </w:p>
        </w:tc>
        <w:tc>
          <w:tcPr>
            <w:tcW w:w="2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34</w:t>
            </w: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Курсовая работа</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Другие виды занятий</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Формы текущего контроля</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 xml:space="preserve">Формы промежуточной аттестации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зачет</w:t>
            </w:r>
          </w:p>
        </w:tc>
      </w:tr>
      <w:tr w:rsidR="002D1DE3">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2D1DE3" w:rsidRDefault="002D1DE3">
            <w:pPr>
              <w:spacing w:after="0" w:line="100" w:lineRule="atLeast"/>
            </w:pPr>
            <w:r>
              <w:rPr>
                <w:rFonts w:ascii="Times New Roman" w:hAnsi="Times New Roman" w:cs="Times New Roman"/>
                <w:lang w:eastAsia="zh-CN"/>
              </w:rPr>
              <w:t>Итого часов</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72</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D1DE3" w:rsidRDefault="002D1DE3">
            <w:pPr>
              <w:spacing w:after="0" w:line="100" w:lineRule="atLeast"/>
              <w:jc w:val="center"/>
            </w:pPr>
            <w:r>
              <w:rPr>
                <w:rFonts w:ascii="Times New Roman" w:hAnsi="Times New Roman" w:cs="Times New Roman"/>
                <w:lang w:eastAsia="zh-CN"/>
              </w:rPr>
              <w:t>72</w:t>
            </w:r>
          </w:p>
        </w:tc>
      </w:tr>
    </w:tbl>
    <w:p w:rsidR="002D1DE3" w:rsidRDefault="002D1DE3" w:rsidP="00750A30">
      <w:pPr>
        <w:pStyle w:val="ListParagraph"/>
        <w:spacing w:after="0" w:line="100" w:lineRule="atLeast"/>
        <w:ind w:left="0"/>
        <w:rPr>
          <w:rFonts w:ascii="Times New Roman" w:hAnsi="Times New Roman" w:cs="Times New Roman"/>
          <w:b/>
          <w:sz w:val="24"/>
          <w:lang w:val="ru-RU"/>
        </w:rPr>
      </w:pPr>
    </w:p>
    <w:p w:rsidR="002D1DE3" w:rsidRDefault="002D1DE3">
      <w:pPr>
        <w:pStyle w:val="ListParagraph"/>
        <w:spacing w:after="0" w:line="100" w:lineRule="atLeast"/>
        <w:ind w:left="0" w:firstLine="709"/>
        <w:jc w:val="center"/>
      </w:pPr>
      <w:r>
        <w:rPr>
          <w:rFonts w:ascii="Times New Roman" w:hAnsi="Times New Roman" w:cs="Times New Roman"/>
          <w:b/>
          <w:sz w:val="24"/>
        </w:rPr>
        <w:t>4.1.2. Содержание учебной дисциплины (модуля), структурированное по темам (разделам)</w:t>
      </w:r>
    </w:p>
    <w:tbl>
      <w:tblPr>
        <w:tblW w:w="0" w:type="auto"/>
        <w:tblInd w:w="-40" w:type="dxa"/>
        <w:tblCellMar>
          <w:left w:w="10" w:type="dxa"/>
          <w:right w:w="10" w:type="dxa"/>
        </w:tblCellMar>
        <w:tblLook w:val="0000"/>
      </w:tblPr>
      <w:tblGrid>
        <w:gridCol w:w="709"/>
        <w:gridCol w:w="3116"/>
        <w:gridCol w:w="1132"/>
        <w:gridCol w:w="2268"/>
        <w:gridCol w:w="1730"/>
      </w:tblGrid>
      <w:tr w:rsidR="002D1DE3">
        <w:tc>
          <w:tcPr>
            <w:tcW w:w="709" w:type="dxa"/>
            <w:vMerge w:val="restart"/>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w:t>
            </w:r>
          </w:p>
          <w:p w:rsidR="002D1DE3" w:rsidRDefault="002D1DE3">
            <w:pPr>
              <w:pStyle w:val="ListParagraph"/>
              <w:ind w:left="0"/>
              <w:jc w:val="center"/>
            </w:pPr>
            <w:r>
              <w:rPr>
                <w:rFonts w:ascii="Times New Roman" w:hAnsi="Times New Roman" w:cs="Times New Roman"/>
              </w:rPr>
              <w:t>п/п</w:t>
            </w:r>
          </w:p>
        </w:tc>
        <w:tc>
          <w:tcPr>
            <w:tcW w:w="3116" w:type="dxa"/>
            <w:vMerge w:val="restart"/>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Наименование темы (раздела) дисциплины</w:t>
            </w:r>
          </w:p>
        </w:tc>
        <w:tc>
          <w:tcPr>
            <w:tcW w:w="1132" w:type="dxa"/>
            <w:vMerge w:val="restart"/>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Всего</w:t>
            </w:r>
          </w:p>
          <w:p w:rsidR="002D1DE3" w:rsidRDefault="002D1DE3">
            <w:pPr>
              <w:pStyle w:val="ListParagraph"/>
              <w:ind w:left="0"/>
              <w:jc w:val="center"/>
            </w:pPr>
            <w:r>
              <w:rPr>
                <w:rFonts w:ascii="Times New Roman" w:hAnsi="Times New Roman" w:cs="Times New Roman"/>
              </w:rPr>
              <w:t>часов</w:t>
            </w:r>
          </w:p>
        </w:tc>
        <w:tc>
          <w:tcPr>
            <w:tcW w:w="2268"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Аудиторные занятия (в часах)</w:t>
            </w:r>
          </w:p>
        </w:tc>
        <w:tc>
          <w:tcPr>
            <w:tcW w:w="1730" w:type="dxa"/>
            <w:vMerge w:val="restart"/>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Самостоятель-</w:t>
            </w:r>
          </w:p>
          <w:p w:rsidR="002D1DE3" w:rsidRDefault="002D1DE3">
            <w:pPr>
              <w:pStyle w:val="ListParagraph"/>
              <w:ind w:left="0"/>
              <w:jc w:val="center"/>
            </w:pPr>
            <w:r>
              <w:rPr>
                <w:rFonts w:ascii="Times New Roman" w:hAnsi="Times New Roman" w:cs="Times New Roman"/>
              </w:rPr>
              <w:t>ная работа</w:t>
            </w:r>
          </w:p>
          <w:p w:rsidR="002D1DE3" w:rsidRDefault="002D1DE3">
            <w:pPr>
              <w:pStyle w:val="ListParagraph"/>
              <w:ind w:left="0"/>
              <w:jc w:val="center"/>
            </w:pPr>
            <w:r>
              <w:rPr>
                <w:rFonts w:ascii="Times New Roman" w:hAnsi="Times New Roman" w:cs="Times New Roman"/>
              </w:rPr>
              <w:t>(в часах)</w:t>
            </w:r>
          </w:p>
        </w:tc>
      </w:tr>
      <w:tr w:rsidR="002D1DE3">
        <w:tc>
          <w:tcPr>
            <w:tcW w:w="709" w:type="dxa"/>
            <w:vMerge/>
            <w:shd w:val="clear" w:color="auto" w:fill="FFFFFF"/>
            <w:tcMar>
              <w:top w:w="0" w:type="dxa"/>
              <w:left w:w="108" w:type="dxa"/>
              <w:bottom w:w="0" w:type="dxa"/>
              <w:right w:w="108" w:type="dxa"/>
            </w:tcMar>
          </w:tcPr>
          <w:p w:rsidR="002D1DE3" w:rsidRDefault="002D1DE3">
            <w:pPr>
              <w:pStyle w:val="ListParagraph"/>
              <w:ind w:left="0"/>
              <w:jc w:val="center"/>
            </w:pPr>
          </w:p>
        </w:tc>
        <w:tc>
          <w:tcPr>
            <w:tcW w:w="3116" w:type="dxa"/>
            <w:vMerge/>
            <w:shd w:val="clear" w:color="auto" w:fill="FFFFFF"/>
            <w:tcMar>
              <w:top w:w="0" w:type="dxa"/>
              <w:left w:w="108" w:type="dxa"/>
              <w:bottom w:w="0" w:type="dxa"/>
              <w:right w:w="108" w:type="dxa"/>
            </w:tcMar>
          </w:tcPr>
          <w:p w:rsidR="002D1DE3" w:rsidRDefault="002D1DE3">
            <w:pPr>
              <w:pStyle w:val="ListParagraph"/>
              <w:ind w:left="0"/>
              <w:jc w:val="center"/>
            </w:pPr>
          </w:p>
        </w:tc>
        <w:tc>
          <w:tcPr>
            <w:tcW w:w="1132" w:type="dxa"/>
            <w:vMerge/>
            <w:shd w:val="clear" w:color="auto" w:fill="FFFFFF"/>
            <w:tcMar>
              <w:top w:w="0" w:type="dxa"/>
              <w:left w:w="108" w:type="dxa"/>
              <w:bottom w:w="0" w:type="dxa"/>
              <w:right w:w="108" w:type="dxa"/>
            </w:tcMar>
          </w:tcPr>
          <w:p w:rsidR="002D1DE3" w:rsidRDefault="002D1DE3">
            <w:pPr>
              <w:pStyle w:val="ListParagraph"/>
              <w:ind w:left="0"/>
              <w:jc w:val="center"/>
            </w:pPr>
          </w:p>
        </w:tc>
        <w:tc>
          <w:tcPr>
            <w:tcW w:w="2268"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Лаборатор-</w:t>
            </w:r>
          </w:p>
          <w:p w:rsidR="002D1DE3" w:rsidRDefault="002D1DE3">
            <w:pPr>
              <w:pStyle w:val="ListParagraph"/>
              <w:ind w:left="0"/>
              <w:jc w:val="center"/>
            </w:pPr>
            <w:r>
              <w:rPr>
                <w:rFonts w:ascii="Times New Roman" w:hAnsi="Times New Roman" w:cs="Times New Roman"/>
              </w:rPr>
              <w:t>ные работы</w:t>
            </w:r>
          </w:p>
        </w:tc>
        <w:tc>
          <w:tcPr>
            <w:tcW w:w="1730" w:type="dxa"/>
            <w:vMerge/>
            <w:shd w:val="clear" w:color="auto" w:fill="FFFFFF"/>
            <w:tcMar>
              <w:top w:w="0" w:type="dxa"/>
              <w:left w:w="108" w:type="dxa"/>
              <w:bottom w:w="0" w:type="dxa"/>
              <w:right w:w="108" w:type="dxa"/>
            </w:tcMar>
          </w:tcPr>
          <w:p w:rsidR="002D1DE3" w:rsidRDefault="002D1DE3">
            <w:pPr>
              <w:pStyle w:val="ListParagraph"/>
              <w:ind w:left="0"/>
              <w:jc w:val="center"/>
            </w:pP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1</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Информация. Роль математики в обработке информации.</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2</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2</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2</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Математические средства представления информации. </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2</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2</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3</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Использование элементов теории множеств для работы с информацией.</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8</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4</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4</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4</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Математические модели как средство работы с информацией.</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20</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12</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8</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5</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Использование логических законов при работе с информацией.</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12</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6</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6</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6</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10</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4</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6</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7</w:t>
            </w:r>
          </w:p>
        </w:tc>
        <w:tc>
          <w:tcPr>
            <w:tcW w:w="311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Теория вероятности. Элементы математической статистики. </w:t>
            </w:r>
          </w:p>
        </w:tc>
        <w:tc>
          <w:tcPr>
            <w:tcW w:w="1132"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14</w:t>
            </w:r>
          </w:p>
        </w:tc>
        <w:tc>
          <w:tcPr>
            <w:tcW w:w="2268" w:type="dxa"/>
            <w:shd w:val="clear" w:color="auto" w:fill="FFFFFF"/>
            <w:tcMar>
              <w:top w:w="0" w:type="dxa"/>
              <w:left w:w="108" w:type="dxa"/>
              <w:bottom w:w="0" w:type="dxa"/>
              <w:right w:w="108" w:type="dxa"/>
            </w:tcMar>
            <w:vAlign w:val="center"/>
          </w:tcPr>
          <w:p w:rsidR="002D1DE3" w:rsidRDefault="002D1DE3">
            <w:pPr>
              <w:pStyle w:val="NormalWeb"/>
              <w:jc w:val="center"/>
            </w:pPr>
            <w:r>
              <w:t>8</w:t>
            </w:r>
          </w:p>
        </w:tc>
        <w:tc>
          <w:tcPr>
            <w:tcW w:w="1730" w:type="dxa"/>
            <w:shd w:val="clear" w:color="auto" w:fill="FFFFFF"/>
            <w:tcMar>
              <w:top w:w="0" w:type="dxa"/>
              <w:left w:w="108" w:type="dxa"/>
              <w:bottom w:w="0" w:type="dxa"/>
              <w:right w:w="108" w:type="dxa"/>
            </w:tcMar>
            <w:vAlign w:val="center"/>
          </w:tcPr>
          <w:p w:rsidR="002D1DE3" w:rsidRDefault="002D1DE3">
            <w:pPr>
              <w:pStyle w:val="ListParagraph"/>
              <w:ind w:left="0"/>
              <w:jc w:val="center"/>
            </w:pPr>
            <w:r>
              <w:rPr>
                <w:rFonts w:ascii="Times New Roman" w:hAnsi="Times New Roman" w:cs="Times New Roman"/>
              </w:rPr>
              <w:t>6</w:t>
            </w:r>
          </w:p>
        </w:tc>
      </w:tr>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p>
        </w:tc>
        <w:tc>
          <w:tcPr>
            <w:tcW w:w="3116"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Итого</w:t>
            </w:r>
          </w:p>
        </w:tc>
        <w:tc>
          <w:tcPr>
            <w:tcW w:w="1132"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72</w:t>
            </w:r>
          </w:p>
        </w:tc>
        <w:tc>
          <w:tcPr>
            <w:tcW w:w="2268"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38</w:t>
            </w:r>
          </w:p>
        </w:tc>
        <w:tc>
          <w:tcPr>
            <w:tcW w:w="1730"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34</w:t>
            </w:r>
          </w:p>
        </w:tc>
      </w:tr>
    </w:tbl>
    <w:p w:rsidR="002D1DE3" w:rsidRDefault="002D1DE3">
      <w:pPr>
        <w:pStyle w:val="ListParagraph"/>
        <w:spacing w:after="0" w:line="100" w:lineRule="atLeast"/>
        <w:ind w:left="0" w:firstLine="709"/>
        <w:jc w:val="both"/>
      </w:pPr>
    </w:p>
    <w:p w:rsidR="002D1DE3" w:rsidRDefault="002D1DE3">
      <w:pPr>
        <w:pStyle w:val="ListParagraph"/>
        <w:spacing w:after="0" w:line="100" w:lineRule="atLeast"/>
        <w:ind w:left="0" w:firstLine="709"/>
        <w:jc w:val="center"/>
      </w:pPr>
      <w:r>
        <w:rPr>
          <w:rFonts w:ascii="Times New Roman" w:hAnsi="Times New Roman" w:cs="Times New Roman"/>
          <w:b/>
          <w:sz w:val="24"/>
        </w:rPr>
        <w:t>4.1.3. Лабораторный практикум</w:t>
      </w:r>
    </w:p>
    <w:tbl>
      <w:tblPr>
        <w:tblW w:w="0" w:type="auto"/>
        <w:tblInd w:w="-40" w:type="dxa"/>
        <w:tblCellMar>
          <w:left w:w="10" w:type="dxa"/>
          <w:right w:w="10" w:type="dxa"/>
        </w:tblCellMar>
        <w:tblLook w:val="0000"/>
      </w:tblPr>
      <w:tblGrid>
        <w:gridCol w:w="709"/>
        <w:gridCol w:w="4106"/>
        <w:gridCol w:w="4115"/>
      </w:tblGrid>
      <w:tr w:rsidR="002D1DE3">
        <w:tc>
          <w:tcPr>
            <w:tcW w:w="709"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 п/п</w:t>
            </w:r>
          </w:p>
        </w:tc>
        <w:tc>
          <w:tcPr>
            <w:tcW w:w="4106"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Наименование темы (раздела) дисциплины</w:t>
            </w:r>
          </w:p>
        </w:tc>
        <w:tc>
          <w:tcPr>
            <w:tcW w:w="4115" w:type="dxa"/>
            <w:shd w:val="clear" w:color="auto" w:fill="FFFFFF"/>
            <w:tcMar>
              <w:top w:w="0" w:type="dxa"/>
              <w:left w:w="108" w:type="dxa"/>
              <w:bottom w:w="0" w:type="dxa"/>
              <w:right w:w="108" w:type="dxa"/>
            </w:tcMar>
          </w:tcPr>
          <w:p w:rsidR="002D1DE3" w:rsidRDefault="002D1DE3">
            <w:pPr>
              <w:pStyle w:val="ListParagraph"/>
              <w:ind w:left="0"/>
              <w:jc w:val="center"/>
            </w:pPr>
            <w:r>
              <w:rPr>
                <w:rFonts w:ascii="Times New Roman" w:hAnsi="Times New Roman" w:cs="Times New Roman"/>
              </w:rPr>
              <w:t>Наименование лабораторной работы</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1</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Информация. Роль математики в обработке информации.</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Информация (формы представления, измерение, свойства).</w:t>
            </w:r>
          </w:p>
          <w:p w:rsidR="002D1DE3" w:rsidRDefault="002D1DE3">
            <w:pPr>
              <w:spacing w:after="0" w:line="100" w:lineRule="atLeast"/>
              <w:jc w:val="both"/>
            </w:pPr>
            <w:r>
              <w:rPr>
                <w:rFonts w:ascii="Times New Roman" w:hAnsi="Times New Roman" w:cs="Times New Roman"/>
                <w:sz w:val="24"/>
              </w:rPr>
              <w:t>Числовые системы.</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2</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Математические средства представления информации. </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Формулы. Таблицы. Графики. Диаграммы.</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3</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Использование элементов теории множеств для работы с информацией.</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 xml:space="preserve">Множества. </w:t>
            </w:r>
          </w:p>
          <w:p w:rsidR="002D1DE3" w:rsidRDefault="002D1DE3">
            <w:pPr>
              <w:spacing w:after="0" w:line="100" w:lineRule="atLeast"/>
              <w:jc w:val="both"/>
            </w:pPr>
            <w:r>
              <w:rPr>
                <w:rFonts w:ascii="Times New Roman" w:hAnsi="Times New Roman" w:cs="Times New Roman"/>
                <w:sz w:val="24"/>
              </w:rPr>
              <w:t>Операции над множествами.</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4</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Математические модели как средство работы с информацией.</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Моделирование.</w:t>
            </w:r>
          </w:p>
          <w:p w:rsidR="002D1DE3" w:rsidRDefault="002D1DE3">
            <w:pPr>
              <w:spacing w:after="0" w:line="100" w:lineRule="atLeast"/>
              <w:jc w:val="both"/>
            </w:pPr>
            <w:r>
              <w:rPr>
                <w:rFonts w:ascii="Times New Roman" w:hAnsi="Times New Roman" w:cs="Times New Roman"/>
                <w:sz w:val="24"/>
              </w:rPr>
              <w:t>Основы алгоритмизации.</w:t>
            </w:r>
          </w:p>
          <w:p w:rsidR="002D1DE3" w:rsidRDefault="002D1DE3">
            <w:pPr>
              <w:spacing w:after="0" w:line="100" w:lineRule="atLeast"/>
              <w:jc w:val="both"/>
            </w:pPr>
            <w:r>
              <w:rPr>
                <w:rFonts w:ascii="Times New Roman" w:hAnsi="Times New Roman" w:cs="Times New Roman"/>
                <w:sz w:val="24"/>
              </w:rPr>
              <w:t>Основы программирования.</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5</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Использование логических законов при работе с информацией.</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bCs/>
                <w:sz w:val="24"/>
              </w:rPr>
              <w:t>Использование логических законов при работе с информацией.</w:t>
            </w: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6</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Комбинаторные задачи.</w:t>
            </w:r>
          </w:p>
          <w:p w:rsidR="002D1DE3" w:rsidRDefault="002D1DE3">
            <w:pPr>
              <w:ind w:firstLine="708"/>
            </w:pPr>
          </w:p>
        </w:tc>
      </w:tr>
      <w:tr w:rsidR="002D1DE3">
        <w:tc>
          <w:tcPr>
            <w:tcW w:w="709" w:type="dxa"/>
            <w:shd w:val="clear" w:color="auto" w:fill="FFFFFF"/>
            <w:tcMar>
              <w:top w:w="0" w:type="dxa"/>
              <w:left w:w="108" w:type="dxa"/>
              <w:bottom w:w="0" w:type="dxa"/>
              <w:right w:w="108" w:type="dxa"/>
            </w:tcMar>
          </w:tcPr>
          <w:p w:rsidR="002D1DE3" w:rsidRDefault="002D1DE3">
            <w:pPr>
              <w:pStyle w:val="ListParagraph"/>
              <w:spacing w:after="0" w:line="100" w:lineRule="atLeast"/>
              <w:ind w:left="0"/>
              <w:jc w:val="both"/>
            </w:pPr>
            <w:r>
              <w:rPr>
                <w:rFonts w:ascii="Times New Roman" w:hAnsi="Times New Roman" w:cs="Times New Roman"/>
                <w:sz w:val="24"/>
              </w:rPr>
              <w:t>7</w:t>
            </w:r>
          </w:p>
        </w:tc>
        <w:tc>
          <w:tcPr>
            <w:tcW w:w="4106" w:type="dxa"/>
            <w:shd w:val="clear" w:color="auto" w:fill="FFFFFF"/>
            <w:tcMar>
              <w:top w:w="0" w:type="dxa"/>
              <w:left w:w="108" w:type="dxa"/>
              <w:bottom w:w="0" w:type="dxa"/>
              <w:right w:w="108" w:type="dxa"/>
            </w:tcMar>
          </w:tcPr>
          <w:p w:rsidR="002D1DE3" w:rsidRDefault="002D1DE3">
            <w:pPr>
              <w:pStyle w:val="NormalWeb"/>
              <w:spacing w:after="0"/>
              <w:jc w:val="both"/>
            </w:pPr>
            <w:r>
              <w:rPr>
                <w:bCs/>
              </w:rPr>
              <w:t xml:space="preserve">Теория вероятности. Элементы математической статистики. </w:t>
            </w:r>
          </w:p>
        </w:tc>
        <w:tc>
          <w:tcPr>
            <w:tcW w:w="4115" w:type="dxa"/>
            <w:shd w:val="clear" w:color="auto" w:fill="FFFFFF"/>
            <w:tcMar>
              <w:top w:w="0" w:type="dxa"/>
              <w:left w:w="108" w:type="dxa"/>
              <w:bottom w:w="0" w:type="dxa"/>
              <w:right w:w="108" w:type="dxa"/>
            </w:tcMar>
          </w:tcPr>
          <w:p w:rsidR="002D1DE3" w:rsidRDefault="002D1DE3">
            <w:pPr>
              <w:spacing w:after="0" w:line="100" w:lineRule="atLeast"/>
              <w:jc w:val="both"/>
            </w:pPr>
            <w:r>
              <w:rPr>
                <w:rFonts w:ascii="Times New Roman" w:hAnsi="Times New Roman" w:cs="Times New Roman"/>
                <w:sz w:val="24"/>
              </w:rPr>
              <w:t>Основы теории вероятности и математической статистики.</w:t>
            </w:r>
          </w:p>
        </w:tc>
      </w:tr>
    </w:tbl>
    <w:p w:rsidR="002D1DE3" w:rsidRDefault="002D1DE3">
      <w:pPr>
        <w:pStyle w:val="ListParagraph"/>
        <w:spacing w:after="0" w:line="100" w:lineRule="atLeast"/>
        <w:ind w:left="0" w:firstLine="709"/>
        <w:jc w:val="both"/>
      </w:pPr>
    </w:p>
    <w:p w:rsidR="002D1DE3" w:rsidRDefault="002D1DE3">
      <w:pPr>
        <w:pStyle w:val="ListParagraph"/>
        <w:spacing w:after="0" w:line="100" w:lineRule="atLeast"/>
        <w:ind w:left="0"/>
        <w:jc w:val="center"/>
      </w:pPr>
      <w:r>
        <w:rPr>
          <w:rFonts w:ascii="Times New Roman" w:hAnsi="Times New Roman" w:cs="Times New Roman"/>
          <w:b/>
          <w:sz w:val="24"/>
        </w:rPr>
        <w:t>5. Перечень учебно-методического обеспечения по дисциплине (модулю)</w:t>
      </w:r>
    </w:p>
    <w:p w:rsidR="002D1DE3" w:rsidRDefault="002D1DE3">
      <w:pPr>
        <w:pStyle w:val="ListParagraph"/>
        <w:spacing w:after="0" w:line="100" w:lineRule="atLeast"/>
        <w:ind w:left="0"/>
        <w:jc w:val="center"/>
      </w:pPr>
      <w:r>
        <w:rPr>
          <w:rFonts w:ascii="Times New Roman" w:hAnsi="Times New Roman" w:cs="Times New Roman"/>
          <w:b/>
          <w:sz w:val="24"/>
        </w:rPr>
        <w:t>5.1. Основная учебная литература</w:t>
      </w:r>
    </w:p>
    <w:p w:rsidR="002D1DE3" w:rsidRDefault="002D1DE3">
      <w:pPr>
        <w:pStyle w:val="ListParagraph"/>
        <w:spacing w:after="0" w:line="100" w:lineRule="atLeast"/>
        <w:ind w:left="0"/>
        <w:jc w:val="both"/>
      </w:pPr>
      <w:r>
        <w:rPr>
          <w:rFonts w:ascii="Times New Roman" w:hAnsi="Times New Roman" w:cs="Times New Roman"/>
          <w:sz w:val="24"/>
        </w:rPr>
        <w:t>1. Могилев, А.В. Информатика [Текст]:учебное пособие для вузов/А. В. Могилев, Е. К. Хеннер, Н. И. Пак ; под ред. А. В. Могилева.-3-е изд., стереотип.-М.:Академия,2008.-325 с.</w:t>
      </w:r>
    </w:p>
    <w:p w:rsidR="002D1DE3" w:rsidRDefault="002D1DE3">
      <w:pPr>
        <w:pStyle w:val="ListParagraph"/>
        <w:spacing w:after="0" w:line="100" w:lineRule="atLeast"/>
        <w:ind w:left="0"/>
        <w:jc w:val="both"/>
      </w:pPr>
      <w:r>
        <w:rPr>
          <w:rFonts w:ascii="Times New Roman" w:hAnsi="Times New Roman" w:cs="Times New Roman"/>
          <w:sz w:val="24"/>
        </w:rPr>
        <w:t>2. Козлов, В. Н. Математика и информатика [Текст]:учебное пособие для вузов/В. Н. Козлов.-СПб.:Питер,2004.-265 с.</w:t>
      </w:r>
    </w:p>
    <w:p w:rsidR="002D1DE3" w:rsidRDefault="002D1DE3">
      <w:pPr>
        <w:pStyle w:val="ListParagraph"/>
        <w:spacing w:after="0" w:line="100" w:lineRule="atLeast"/>
        <w:ind w:left="0"/>
        <w:jc w:val="center"/>
      </w:pPr>
    </w:p>
    <w:p w:rsidR="002D1DE3" w:rsidRDefault="002D1DE3">
      <w:pPr>
        <w:pStyle w:val="ListParagraph"/>
        <w:spacing w:after="0" w:line="100" w:lineRule="atLeast"/>
        <w:ind w:left="0"/>
        <w:jc w:val="center"/>
      </w:pPr>
      <w:r>
        <w:rPr>
          <w:rFonts w:ascii="Times New Roman" w:hAnsi="Times New Roman" w:cs="Times New Roman"/>
          <w:b/>
          <w:sz w:val="24"/>
        </w:rPr>
        <w:t>5.2. Дополнительная литература</w:t>
      </w:r>
    </w:p>
    <w:p w:rsidR="002D1DE3" w:rsidRDefault="002D1DE3">
      <w:pPr>
        <w:pStyle w:val="ListParagraph"/>
        <w:spacing w:after="0" w:line="100" w:lineRule="atLeast"/>
        <w:ind w:left="0"/>
        <w:jc w:val="both"/>
      </w:pPr>
      <w:r>
        <w:rPr>
          <w:rFonts w:ascii="Times New Roman" w:hAnsi="Times New Roman" w:cs="Times New Roman"/>
          <w:sz w:val="24"/>
        </w:rPr>
        <w:t>1. Игошин, В.И. Математическая логика и теория алгоритмов [Текст]:учебное пособие для вузов/В. И. Игошин.-3-е изд., стереотип.-М.:Академия,2008.-446  с.</w:t>
      </w:r>
    </w:p>
    <w:p w:rsidR="002D1DE3" w:rsidRDefault="002D1DE3">
      <w:pPr>
        <w:pStyle w:val="ListParagraph"/>
        <w:spacing w:after="0" w:line="100" w:lineRule="atLeast"/>
        <w:ind w:left="0"/>
        <w:jc w:val="center"/>
      </w:pPr>
    </w:p>
    <w:p w:rsidR="002D1DE3" w:rsidRDefault="002D1DE3">
      <w:pPr>
        <w:pStyle w:val="ListParagraph"/>
        <w:spacing w:after="0" w:line="100" w:lineRule="atLeast"/>
        <w:ind w:left="0"/>
        <w:jc w:val="center"/>
      </w:pPr>
      <w:r>
        <w:rPr>
          <w:rFonts w:ascii="Times New Roman" w:hAnsi="Times New Roman" w:cs="Times New Roman"/>
          <w:b/>
          <w:sz w:val="24"/>
        </w:rPr>
        <w:t>5.3. Перечень ресурсов информационно-телекоммуникационной сети Интернет, необходимых для освоения дисциплины (модуля)</w:t>
      </w:r>
    </w:p>
    <w:p w:rsidR="002D1DE3" w:rsidRDefault="002D1DE3">
      <w:pPr>
        <w:pStyle w:val="ListParagraph"/>
        <w:spacing w:after="0" w:line="100" w:lineRule="atLeast"/>
        <w:ind w:left="0"/>
        <w:jc w:val="both"/>
      </w:pPr>
      <w:r>
        <w:rPr>
          <w:rFonts w:ascii="Times New Roman" w:hAnsi="Times New Roman" w:cs="Times New Roman"/>
          <w:sz w:val="24"/>
        </w:rPr>
        <w:t>Электронная библиотечная система http://ibooks.ru:</w:t>
      </w:r>
    </w:p>
    <w:p w:rsidR="002D1DE3" w:rsidRDefault="002D1DE3">
      <w:pPr>
        <w:pStyle w:val="ListParagraph"/>
        <w:numPr>
          <w:ilvl w:val="0"/>
          <w:numId w:val="4"/>
        </w:numPr>
        <w:spacing w:after="0" w:line="100" w:lineRule="atLeast"/>
        <w:jc w:val="both"/>
      </w:pPr>
      <w:r>
        <w:rPr>
          <w:rFonts w:ascii="Times New Roman" w:hAnsi="Times New Roman" w:cs="Times New Roman"/>
          <w:sz w:val="24"/>
        </w:rPr>
        <w:t>Информатика. Базовый курс. Под редакцией С.В. Симоновича - http://ibooks.ru/reading.php?productid=23132</w:t>
      </w:r>
    </w:p>
    <w:p w:rsidR="002D1DE3" w:rsidRDefault="002D1DE3">
      <w:pPr>
        <w:pStyle w:val="ListParagraph"/>
        <w:spacing w:after="0" w:line="100" w:lineRule="atLeast"/>
        <w:ind w:left="0"/>
        <w:jc w:val="both"/>
      </w:pPr>
      <w:r>
        <w:rPr>
          <w:rFonts w:ascii="Times New Roman" w:hAnsi="Times New Roman" w:cs="Times New Roman"/>
          <w:sz w:val="24"/>
        </w:rPr>
        <w:t>Электронная библиотечная система http://www.knigafund.ru:</w:t>
      </w:r>
    </w:p>
    <w:p w:rsidR="002D1DE3" w:rsidRDefault="002D1DE3">
      <w:pPr>
        <w:pStyle w:val="ListParagraph"/>
        <w:numPr>
          <w:ilvl w:val="0"/>
          <w:numId w:val="4"/>
        </w:numPr>
        <w:spacing w:after="0" w:line="100" w:lineRule="atLeast"/>
        <w:jc w:val="both"/>
      </w:pPr>
      <w:r>
        <w:rPr>
          <w:rFonts w:ascii="Times New Roman" w:hAnsi="Times New Roman" w:cs="Times New Roman"/>
          <w:sz w:val="24"/>
        </w:rPr>
        <w:t xml:space="preserve">Задохина Н.В. Математика и информатика. Решение логико-познавательных задач: учебное пособие для студентов вузов - </w:t>
      </w:r>
      <w:hyperlink r:id="rId6">
        <w:r>
          <w:rPr>
            <w:rStyle w:val="InternetLink"/>
            <w:rFonts w:ascii="Times New Roman" w:hAnsi="Times New Roman"/>
            <w:color w:val="00000A"/>
            <w:sz w:val="24"/>
          </w:rPr>
          <w:t>http</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www</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knigafund</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ru</w:t>
        </w:r>
        <w:r w:rsidRPr="004C3EDA">
          <w:rPr>
            <w:rStyle w:val="InternetLink"/>
            <w:rFonts w:ascii="Times New Roman" w:hAnsi="Times New Roman"/>
            <w:color w:val="00000A"/>
            <w:sz w:val="24"/>
            <w:lang w:val="ru-RU"/>
          </w:rPr>
          <w:t>/</w:t>
        </w:r>
        <w:r>
          <w:rPr>
            <w:rStyle w:val="InternetLink"/>
            <w:rFonts w:ascii="Times New Roman" w:hAnsi="Times New Roman"/>
            <w:color w:val="00000A"/>
            <w:sz w:val="24"/>
          </w:rPr>
          <w:t>books</w:t>
        </w:r>
        <w:r w:rsidRPr="004C3EDA">
          <w:rPr>
            <w:rStyle w:val="InternetLink"/>
            <w:rFonts w:ascii="Times New Roman" w:hAnsi="Times New Roman"/>
            <w:color w:val="00000A"/>
            <w:sz w:val="24"/>
            <w:lang w:val="ru-RU"/>
          </w:rPr>
          <w:t>/174351</w:t>
        </w:r>
      </w:hyperlink>
    </w:p>
    <w:p w:rsidR="002D1DE3" w:rsidRDefault="002D1DE3">
      <w:pPr>
        <w:pStyle w:val="book-authors"/>
        <w:numPr>
          <w:ilvl w:val="0"/>
          <w:numId w:val="4"/>
        </w:numPr>
        <w:jc w:val="both"/>
      </w:pPr>
      <w:r>
        <w:t xml:space="preserve">Мейлахс А. Л. Практикум по математическим основам информатики. Методические указания Двоичная арифметика. Представление чисел в памяти ЭВМ - </w:t>
      </w:r>
      <w:hyperlink r:id="rId7">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/177682</w:t>
        </w:r>
      </w:hyperlink>
    </w:p>
    <w:p w:rsidR="002D1DE3" w:rsidRDefault="002D1DE3">
      <w:pPr>
        <w:pStyle w:val="book-authors"/>
        <w:numPr>
          <w:ilvl w:val="0"/>
          <w:numId w:val="4"/>
        </w:numPr>
        <w:jc w:val="both"/>
      </w:pPr>
      <w:r>
        <w:t xml:space="preserve">Зайцева Е. В., Гурова Л. М. Математическая логика и теория алгоритмов </w:t>
      </w:r>
      <w:hyperlink r:id="rId8">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/178672</w:t>
        </w:r>
      </w:hyperlink>
    </w:p>
    <w:p w:rsidR="002D1DE3" w:rsidRDefault="002D1DE3">
      <w:pPr>
        <w:pStyle w:val="book-authors"/>
        <w:numPr>
          <w:ilvl w:val="0"/>
          <w:numId w:val="4"/>
        </w:numPr>
        <w:jc w:val="both"/>
      </w:pPr>
      <w:r>
        <w:t xml:space="preserve">Баженова И. Ю., Сухомлин В. А. Введение в программирование - </w:t>
      </w:r>
      <w:hyperlink r:id="rId9">
        <w:r>
          <w:rPr>
            <w:rStyle w:val="InternetLink"/>
            <w:color w:val="00000A"/>
          </w:rPr>
          <w:t>http</w:t>
        </w:r>
        <w:r w:rsidRPr="004C3EDA">
          <w:rPr>
            <w:rStyle w:val="InternetLink"/>
            <w:color w:val="00000A"/>
            <w:lang w:val="ru-RU"/>
          </w:rPr>
          <w:t>://</w:t>
        </w:r>
        <w:r>
          <w:rPr>
            <w:rStyle w:val="InternetLink"/>
            <w:color w:val="00000A"/>
          </w:rPr>
          <w:t>www</w:t>
        </w:r>
        <w:r w:rsidRPr="004C3EDA">
          <w:rPr>
            <w:rStyle w:val="InternetLink"/>
            <w:color w:val="00000A"/>
            <w:lang w:val="ru-RU"/>
          </w:rPr>
          <w:t>.</w:t>
        </w:r>
        <w:r>
          <w:rPr>
            <w:rStyle w:val="InternetLink"/>
            <w:color w:val="00000A"/>
          </w:rPr>
          <w:t>knigafund</w:t>
        </w:r>
        <w:r w:rsidRPr="004C3EDA">
          <w:rPr>
            <w:rStyle w:val="InternetLink"/>
            <w:color w:val="00000A"/>
            <w:lang w:val="ru-RU"/>
          </w:rPr>
          <w:t>.</w:t>
        </w:r>
        <w:r>
          <w:rPr>
            <w:rStyle w:val="InternetLink"/>
            <w:color w:val="00000A"/>
          </w:rPr>
          <w:t>ru</w:t>
        </w:r>
        <w:r w:rsidRPr="004C3EDA">
          <w:rPr>
            <w:rStyle w:val="InternetLink"/>
            <w:color w:val="00000A"/>
            <w:lang w:val="ru-RU"/>
          </w:rPr>
          <w:t>/</w:t>
        </w:r>
        <w:r>
          <w:rPr>
            <w:rStyle w:val="InternetLink"/>
            <w:color w:val="00000A"/>
          </w:rPr>
          <w:t>books</w:t>
        </w:r>
        <w:r w:rsidRPr="004C3EDA">
          <w:rPr>
            <w:rStyle w:val="InternetLink"/>
            <w:color w:val="00000A"/>
            <w:lang w:val="ru-RU"/>
          </w:rPr>
          <w:t>/178416</w:t>
        </w:r>
      </w:hyperlink>
    </w:p>
    <w:p w:rsidR="002D1DE3" w:rsidRDefault="002D1DE3">
      <w:pPr>
        <w:pStyle w:val="ListParagraph"/>
        <w:numPr>
          <w:ilvl w:val="0"/>
          <w:numId w:val="4"/>
        </w:numPr>
        <w:spacing w:after="0" w:line="100" w:lineRule="atLeast"/>
        <w:jc w:val="both"/>
      </w:pPr>
      <w:r>
        <w:rPr>
          <w:rFonts w:ascii="Times New Roman" w:hAnsi="Times New Roman" w:cs="Times New Roman"/>
          <w:sz w:val="24"/>
        </w:rPr>
        <w:t>Кузнецов Б.Т. Математика: учебник - http://www.knigafund.ru/books/122612</w:t>
      </w:r>
    </w:p>
    <w:p w:rsidR="002D1DE3" w:rsidRDefault="002D1DE3">
      <w:pPr>
        <w:pStyle w:val="ListParagraph"/>
        <w:spacing w:after="0" w:line="100" w:lineRule="atLeast"/>
        <w:ind w:left="0"/>
        <w:jc w:val="both"/>
      </w:pPr>
    </w:p>
    <w:p w:rsidR="002D1DE3" w:rsidRDefault="002D1DE3">
      <w:pPr>
        <w:pStyle w:val="ListParagraph"/>
        <w:spacing w:after="0" w:line="100" w:lineRule="atLeast"/>
        <w:ind w:left="0"/>
        <w:jc w:val="both"/>
      </w:pPr>
    </w:p>
    <w:p w:rsidR="002D1DE3" w:rsidRDefault="002D1DE3">
      <w:pPr>
        <w:pStyle w:val="ListParagraph"/>
        <w:spacing w:after="0" w:line="100" w:lineRule="atLeast"/>
        <w:ind w:left="0"/>
        <w:jc w:val="both"/>
      </w:pPr>
    </w:p>
    <w:p w:rsidR="002D1DE3" w:rsidRDefault="002D1DE3">
      <w:pPr>
        <w:pStyle w:val="ListParagraph"/>
        <w:spacing w:after="0" w:line="100" w:lineRule="atLeast"/>
        <w:ind w:left="0"/>
        <w:jc w:val="center"/>
      </w:pPr>
      <w:r>
        <w:rPr>
          <w:rFonts w:ascii="Times New Roman" w:hAnsi="Times New Roman" w:cs="Times New Roman"/>
          <w:b/>
          <w:sz w:val="24"/>
        </w:rPr>
        <w:t>5.4.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2D1DE3" w:rsidRDefault="002D1DE3">
      <w:pPr>
        <w:pStyle w:val="ListParagraph"/>
        <w:spacing w:after="0" w:line="100" w:lineRule="atLeast"/>
        <w:ind w:left="0"/>
        <w:jc w:val="both"/>
      </w:pPr>
      <w:r>
        <w:rPr>
          <w:rFonts w:ascii="Times New Roman" w:hAnsi="Times New Roman" w:cs="Times New Roman"/>
          <w:sz w:val="24"/>
        </w:rPr>
        <w:t>Программное обеспечение: операционная система (</w:t>
      </w:r>
      <w:r w:rsidRPr="004C3EDA">
        <w:rPr>
          <w:rFonts w:ascii="Times New Roman" w:hAnsi="Times New Roman" w:cs="Times New Roman"/>
          <w:sz w:val="24"/>
        </w:rPr>
        <w:t>Windows</w:t>
      </w:r>
      <w:r>
        <w:rPr>
          <w:rFonts w:ascii="Times New Roman" w:hAnsi="Times New Roman" w:cs="Times New Roman"/>
          <w:sz w:val="24"/>
        </w:rPr>
        <w:t>/</w:t>
      </w:r>
      <w:r w:rsidRPr="004C3EDA">
        <w:rPr>
          <w:rFonts w:ascii="Times New Roman" w:hAnsi="Times New Roman" w:cs="Times New Roman"/>
          <w:sz w:val="24"/>
        </w:rPr>
        <w:t>Linux</w:t>
      </w:r>
      <w:r>
        <w:rPr>
          <w:rFonts w:ascii="Times New Roman" w:hAnsi="Times New Roman" w:cs="Times New Roman"/>
          <w:sz w:val="24"/>
        </w:rPr>
        <w:t>), текстовый процессор (</w:t>
      </w:r>
      <w:r w:rsidRPr="004C3EDA">
        <w:rPr>
          <w:rFonts w:ascii="Times New Roman" w:hAnsi="Times New Roman" w:cs="Times New Roman"/>
          <w:sz w:val="24"/>
        </w:rPr>
        <w:t>Open</w:t>
      </w:r>
      <w:r>
        <w:rPr>
          <w:rFonts w:ascii="Times New Roman" w:hAnsi="Times New Roman" w:cs="Times New Roman"/>
          <w:sz w:val="24"/>
        </w:rPr>
        <w:t xml:space="preserve"> </w:t>
      </w:r>
      <w:r w:rsidRPr="004C3EDA">
        <w:rPr>
          <w:rFonts w:ascii="Times New Roman" w:hAnsi="Times New Roman" w:cs="Times New Roman"/>
          <w:sz w:val="24"/>
        </w:rPr>
        <w:t>Office</w:t>
      </w:r>
      <w:r>
        <w:rPr>
          <w:rFonts w:ascii="Times New Roman" w:hAnsi="Times New Roman" w:cs="Times New Roman"/>
          <w:sz w:val="24"/>
        </w:rPr>
        <w:t xml:space="preserve"> </w:t>
      </w:r>
      <w:r w:rsidRPr="004C3EDA">
        <w:rPr>
          <w:rFonts w:ascii="Times New Roman" w:hAnsi="Times New Roman" w:cs="Times New Roman"/>
          <w:sz w:val="24"/>
        </w:rPr>
        <w:t>Writer</w:t>
      </w:r>
      <w:r>
        <w:rPr>
          <w:rFonts w:ascii="Times New Roman" w:hAnsi="Times New Roman" w:cs="Times New Roman"/>
          <w:sz w:val="24"/>
        </w:rPr>
        <w:t>/</w:t>
      </w:r>
      <w:r w:rsidRPr="004C3EDA">
        <w:rPr>
          <w:rFonts w:ascii="Times New Roman" w:hAnsi="Times New Roman" w:cs="Times New Roman"/>
          <w:sz w:val="24"/>
        </w:rPr>
        <w:t>Microsoft</w:t>
      </w:r>
      <w:r>
        <w:rPr>
          <w:rFonts w:ascii="Times New Roman" w:hAnsi="Times New Roman" w:cs="Times New Roman"/>
          <w:sz w:val="24"/>
        </w:rPr>
        <w:t xml:space="preserve"> </w:t>
      </w:r>
      <w:r w:rsidRPr="004C3EDA">
        <w:rPr>
          <w:rFonts w:ascii="Times New Roman" w:hAnsi="Times New Roman" w:cs="Times New Roman"/>
          <w:sz w:val="24"/>
        </w:rPr>
        <w:t>Word</w:t>
      </w:r>
      <w:r>
        <w:rPr>
          <w:rFonts w:ascii="Times New Roman" w:hAnsi="Times New Roman" w:cs="Times New Roman"/>
          <w:sz w:val="24"/>
        </w:rPr>
        <w:t>), табличный процессор (</w:t>
      </w:r>
      <w:r w:rsidRPr="004C3EDA">
        <w:rPr>
          <w:rFonts w:ascii="Times New Roman" w:hAnsi="Times New Roman" w:cs="Times New Roman"/>
          <w:sz w:val="24"/>
        </w:rPr>
        <w:t>Open</w:t>
      </w:r>
      <w:r>
        <w:rPr>
          <w:rFonts w:ascii="Times New Roman" w:hAnsi="Times New Roman" w:cs="Times New Roman"/>
          <w:sz w:val="24"/>
        </w:rPr>
        <w:t xml:space="preserve"> </w:t>
      </w:r>
      <w:r w:rsidRPr="004C3EDA">
        <w:rPr>
          <w:rFonts w:ascii="Times New Roman" w:hAnsi="Times New Roman" w:cs="Times New Roman"/>
          <w:sz w:val="24"/>
        </w:rPr>
        <w:t>Office</w:t>
      </w:r>
      <w:r>
        <w:rPr>
          <w:rFonts w:ascii="Times New Roman" w:hAnsi="Times New Roman" w:cs="Times New Roman"/>
          <w:sz w:val="24"/>
        </w:rPr>
        <w:t xml:space="preserve"> С</w:t>
      </w:r>
      <w:r w:rsidRPr="004C3EDA">
        <w:rPr>
          <w:rFonts w:ascii="Times New Roman" w:hAnsi="Times New Roman" w:cs="Times New Roman"/>
          <w:sz w:val="24"/>
        </w:rPr>
        <w:t>alc</w:t>
      </w:r>
      <w:r>
        <w:rPr>
          <w:rFonts w:ascii="Times New Roman" w:hAnsi="Times New Roman" w:cs="Times New Roman"/>
          <w:sz w:val="24"/>
        </w:rPr>
        <w:t>/</w:t>
      </w:r>
      <w:r w:rsidRPr="004C3EDA">
        <w:rPr>
          <w:rFonts w:ascii="Times New Roman" w:hAnsi="Times New Roman" w:cs="Times New Roman"/>
          <w:sz w:val="24"/>
        </w:rPr>
        <w:t>Microsoft</w:t>
      </w:r>
      <w:r>
        <w:rPr>
          <w:rFonts w:ascii="Times New Roman" w:hAnsi="Times New Roman" w:cs="Times New Roman"/>
          <w:sz w:val="24"/>
        </w:rPr>
        <w:t xml:space="preserve"> </w:t>
      </w:r>
      <w:r w:rsidRPr="004C3EDA">
        <w:rPr>
          <w:rFonts w:ascii="Times New Roman" w:hAnsi="Times New Roman" w:cs="Times New Roman"/>
          <w:sz w:val="24"/>
        </w:rPr>
        <w:t>Excel</w:t>
      </w:r>
      <w:r>
        <w:rPr>
          <w:rFonts w:ascii="Times New Roman" w:hAnsi="Times New Roman" w:cs="Times New Roman"/>
          <w:sz w:val="24"/>
        </w:rPr>
        <w:t>, браузер, среда программирования.</w:t>
      </w:r>
    </w:p>
    <w:p w:rsidR="002D1DE3" w:rsidRDefault="002D1DE3">
      <w:pPr>
        <w:pStyle w:val="ListParagraph"/>
        <w:spacing w:after="0" w:line="100" w:lineRule="atLeast"/>
        <w:ind w:left="0"/>
        <w:jc w:val="center"/>
      </w:pPr>
    </w:p>
    <w:p w:rsidR="002D1DE3" w:rsidRDefault="002D1DE3">
      <w:pPr>
        <w:pStyle w:val="ListParagraph"/>
        <w:spacing w:after="0" w:line="100" w:lineRule="atLeast"/>
        <w:ind w:left="0"/>
        <w:jc w:val="center"/>
      </w:pPr>
      <w:r>
        <w:rPr>
          <w:rFonts w:ascii="Times New Roman" w:hAnsi="Times New Roman" w:cs="Times New Roman"/>
          <w:b/>
          <w:sz w:val="24"/>
        </w:rPr>
        <w:t>6. Описание материально-технической базы, необходимой для осуществления образовательного процесса по дисциплине (модулю)</w:t>
      </w:r>
    </w:p>
    <w:p w:rsidR="002D1DE3" w:rsidRDefault="002D1DE3">
      <w:pPr>
        <w:pStyle w:val="ListParagraph"/>
        <w:spacing w:after="0" w:line="100" w:lineRule="atLeast"/>
        <w:ind w:left="0"/>
        <w:jc w:val="both"/>
      </w:pPr>
      <w:r>
        <w:rPr>
          <w:rFonts w:ascii="Times New Roman" w:hAnsi="Times New Roman" w:cs="Times New Roman"/>
          <w:sz w:val="24"/>
        </w:rPr>
        <w:t>Мультимедийный компьютерный класс, интерактивная доска, маркерная доска.</w:t>
      </w:r>
    </w:p>
    <w:p w:rsidR="002D1DE3" w:rsidRDefault="002D1DE3">
      <w:pPr>
        <w:pStyle w:val="ListParagraph"/>
        <w:spacing w:after="0" w:line="100" w:lineRule="atLeast"/>
        <w:jc w:val="center"/>
      </w:pPr>
    </w:p>
    <w:p w:rsidR="002D1DE3" w:rsidRDefault="002D1DE3">
      <w:pPr>
        <w:pStyle w:val="ListParagraph"/>
        <w:spacing w:after="0" w:line="100" w:lineRule="atLeast"/>
        <w:ind w:left="0"/>
        <w:jc w:val="center"/>
      </w:pPr>
      <w:r>
        <w:rPr>
          <w:rFonts w:ascii="Times New Roman" w:hAnsi="Times New Roman" w:cs="Times New Roman"/>
          <w:b/>
          <w:sz w:val="24"/>
        </w:rPr>
        <w:t>7. Методические указания для обучающихся по освоению дисциплины (модуля)</w:t>
      </w:r>
    </w:p>
    <w:p w:rsidR="002D1DE3" w:rsidRDefault="002D1DE3">
      <w:pPr>
        <w:spacing w:after="0" w:line="100" w:lineRule="atLeast"/>
        <w:jc w:val="both"/>
      </w:pPr>
      <w:r>
        <w:rPr>
          <w:rFonts w:ascii="Times New Roman" w:hAnsi="Times New Roman"/>
          <w:bCs/>
          <w:sz w:val="24"/>
        </w:rPr>
        <w:t>Содержание учебной программы дисциплины реализуется посредством  лабораторных  занятий и самостоятельной работы  студентов.</w:t>
      </w:r>
    </w:p>
    <w:p w:rsidR="002D1DE3" w:rsidRDefault="002D1DE3">
      <w:pPr>
        <w:pStyle w:val="Textbody"/>
        <w:spacing w:after="0"/>
        <w:jc w:val="both"/>
      </w:pPr>
      <w:r>
        <w:rPr>
          <w:rFonts w:ascii="Times New Roman" w:hAnsi="Times New Roman"/>
          <w:bCs/>
          <w:szCs w:val="24"/>
        </w:rPr>
        <w:t xml:space="preserve">Познавательная активность студентов на лабораторном занятии обеспечивается рациональным сочетанием словесных, наглядных и практических методов с элементами проектного обучения, работой с различными информационными источниками, решением познавательных  и практикоориентированных задач. </w:t>
      </w:r>
    </w:p>
    <w:p w:rsidR="002D1DE3" w:rsidRDefault="002D1DE3">
      <w:pPr>
        <w:spacing w:after="0" w:line="100" w:lineRule="atLeast"/>
        <w:jc w:val="both"/>
      </w:pPr>
      <w:r>
        <w:rPr>
          <w:rFonts w:ascii="Times New Roman" w:hAnsi="Times New Roman"/>
          <w:sz w:val="24"/>
        </w:rPr>
        <w:t xml:space="preserve">Рекомендуемые виды самостоятельных работ: конспектирование, анализ учебных ситуаций. </w:t>
      </w:r>
    </w:p>
    <w:p w:rsidR="002D1DE3" w:rsidRDefault="002D1DE3">
      <w:pPr>
        <w:spacing w:after="0" w:line="100" w:lineRule="atLeast"/>
        <w:jc w:val="both"/>
      </w:pPr>
      <w:r>
        <w:rPr>
          <w:rFonts w:ascii="Times New Roman" w:hAnsi="Times New Roman"/>
          <w:sz w:val="24"/>
        </w:rPr>
        <w:t>Темы, выносимые на самостоятельное изучение:</w:t>
      </w:r>
    </w:p>
    <w:p w:rsidR="002D1DE3" w:rsidRDefault="002D1DE3">
      <w:pPr>
        <w:pStyle w:val="NormalWeb"/>
        <w:numPr>
          <w:ilvl w:val="0"/>
          <w:numId w:val="7"/>
        </w:numPr>
        <w:shd w:val="clear" w:color="auto" w:fill="FFFFFF"/>
        <w:spacing w:after="0"/>
        <w:jc w:val="both"/>
      </w:pPr>
      <w:r>
        <w:rPr>
          <w:color w:val="000000"/>
        </w:rPr>
        <w:t xml:space="preserve">Аксиоматический метод построения теорий, основные черты математического мышления. </w:t>
      </w:r>
    </w:p>
    <w:p w:rsidR="002D1DE3" w:rsidRDefault="002D1DE3">
      <w:pPr>
        <w:pStyle w:val="NormalWeb"/>
        <w:numPr>
          <w:ilvl w:val="0"/>
          <w:numId w:val="7"/>
        </w:numPr>
        <w:spacing w:after="0"/>
        <w:jc w:val="both"/>
      </w:pPr>
      <w:r>
        <w:t xml:space="preserve">Специфика виртуальных моделей. </w:t>
      </w:r>
    </w:p>
    <w:p w:rsidR="002D1DE3" w:rsidRDefault="002D1DE3">
      <w:pPr>
        <w:pStyle w:val="NormalWeb"/>
        <w:numPr>
          <w:ilvl w:val="0"/>
          <w:numId w:val="7"/>
        </w:numPr>
        <w:spacing w:after="0"/>
        <w:jc w:val="both"/>
      </w:pPr>
      <w:r>
        <w:t xml:space="preserve">Процессы и явления, описываемые с помощью функций. </w:t>
      </w:r>
    </w:p>
    <w:p w:rsidR="002D1DE3" w:rsidRDefault="002D1DE3">
      <w:pPr>
        <w:pStyle w:val="NormalWeb"/>
        <w:numPr>
          <w:ilvl w:val="0"/>
          <w:numId w:val="7"/>
        </w:numPr>
        <w:spacing w:after="0"/>
        <w:jc w:val="both"/>
      </w:pPr>
      <w:r>
        <w:t xml:space="preserve">График функции как модель процесса и явления. </w:t>
      </w:r>
    </w:p>
    <w:p w:rsidR="002D1DE3" w:rsidRDefault="002D1DE3">
      <w:pPr>
        <w:pStyle w:val="NormalWeb"/>
        <w:numPr>
          <w:ilvl w:val="0"/>
          <w:numId w:val="7"/>
        </w:numPr>
        <w:spacing w:after="0"/>
        <w:jc w:val="both"/>
      </w:pPr>
      <w:r>
        <w:t xml:space="preserve">Интерпретация результатов исследования функции в соответствии с условиями задачи. </w:t>
      </w:r>
    </w:p>
    <w:p w:rsidR="002D1DE3" w:rsidRDefault="002D1DE3">
      <w:pPr>
        <w:pStyle w:val="NormalWeb"/>
        <w:numPr>
          <w:ilvl w:val="0"/>
          <w:numId w:val="7"/>
        </w:numPr>
        <w:spacing w:after="0"/>
        <w:jc w:val="both"/>
      </w:pPr>
      <w:r>
        <w:t xml:space="preserve">Уравнения и неравенства как математические модели. Интерпретация результатов решения уравнений и неравенств. </w:t>
      </w:r>
    </w:p>
    <w:p w:rsidR="002D1DE3" w:rsidRDefault="002D1DE3">
      <w:pPr>
        <w:pStyle w:val="NormalWeb"/>
        <w:numPr>
          <w:ilvl w:val="0"/>
          <w:numId w:val="7"/>
        </w:numPr>
        <w:spacing w:after="0"/>
        <w:jc w:val="both"/>
      </w:pPr>
      <w:r>
        <w:t>Интерпретация информации на основе использования законов логики.</w:t>
      </w:r>
    </w:p>
    <w:p w:rsidR="002D1DE3" w:rsidRDefault="002D1DE3">
      <w:pPr>
        <w:pStyle w:val="NormalWeb"/>
        <w:numPr>
          <w:ilvl w:val="0"/>
          <w:numId w:val="7"/>
        </w:numPr>
        <w:spacing w:after="0"/>
        <w:jc w:val="both"/>
      </w:pPr>
      <w:r>
        <w:t>Гистограмма как способ представления информации.</w:t>
      </w:r>
    </w:p>
    <w:p w:rsidR="002D1DE3" w:rsidRDefault="002D1DE3">
      <w:pPr>
        <w:spacing w:after="0" w:line="100" w:lineRule="atLeast"/>
        <w:jc w:val="both"/>
      </w:pPr>
    </w:p>
    <w:p w:rsidR="002D1DE3" w:rsidRDefault="002D1DE3">
      <w:pPr>
        <w:spacing w:after="0" w:line="100" w:lineRule="atLeast"/>
        <w:jc w:val="both"/>
      </w:pPr>
      <w:r>
        <w:rPr>
          <w:rFonts w:ascii="Times New Roman" w:hAnsi="Times New Roman"/>
          <w:sz w:val="24"/>
        </w:rPr>
        <w:t>Рекомендуемые методы текущего контроля знаний обучающихся: тестирование. Промежуточная форма аттестации: зачет</w:t>
      </w:r>
    </w:p>
    <w:p w:rsidR="002D1DE3" w:rsidRDefault="002D1DE3">
      <w:pPr>
        <w:spacing w:after="0" w:line="100" w:lineRule="atLeast"/>
        <w:jc w:val="center"/>
      </w:pPr>
    </w:p>
    <w:p w:rsidR="002D1DE3" w:rsidRDefault="002D1DE3">
      <w:pPr>
        <w:spacing w:after="0" w:line="100" w:lineRule="atLeast"/>
        <w:ind w:firstLine="709"/>
        <w:jc w:val="both"/>
      </w:pPr>
    </w:p>
    <w:p w:rsidR="002D1DE3" w:rsidRDefault="002D1DE3">
      <w:pPr>
        <w:spacing w:after="0" w:line="100" w:lineRule="atLeast"/>
        <w:jc w:val="both"/>
      </w:pPr>
      <w:bookmarkStart w:id="0" w:name="_GoBack"/>
      <w:bookmarkEnd w:id="0"/>
    </w:p>
    <w:p w:rsidR="002D1DE3" w:rsidRDefault="002D1DE3">
      <w:pPr>
        <w:pageBreakBefore/>
        <w:spacing w:after="0" w:line="100" w:lineRule="atLeast"/>
        <w:jc w:val="both"/>
      </w:pPr>
    </w:p>
    <w:p w:rsidR="002D1DE3" w:rsidRDefault="002D1DE3">
      <w:pPr>
        <w:spacing w:after="0" w:line="100" w:lineRule="atLeast"/>
        <w:ind w:firstLine="709"/>
        <w:jc w:val="both"/>
      </w:pPr>
      <w:r>
        <w:rPr>
          <w:rFonts w:ascii="Times New Roman" w:hAnsi="Times New Roman" w:cs="Times New Roman"/>
          <w:sz w:val="24"/>
        </w:rPr>
        <w:t>Рабочая программа учебной дисциплины (модуля) составлена в соответствии с учебным планом, федеральным государственным образовательным стандартом высшего образования по направлению подготовки</w:t>
      </w:r>
    </w:p>
    <w:p w:rsidR="002D1DE3" w:rsidRDefault="002D1DE3">
      <w:pPr>
        <w:ind w:firstLine="709"/>
        <w:jc w:val="both"/>
      </w:pPr>
      <w:r>
        <w:rPr>
          <w:rFonts w:cs="Times New Roman"/>
          <w:bCs/>
          <w:u w:val="single"/>
          <w:lang w:eastAsia="zh-CN"/>
        </w:rPr>
        <w:t>44.03.05 Педагогическое образование</w:t>
      </w:r>
    </w:p>
    <w:p w:rsidR="002D1DE3" w:rsidRDefault="002D1DE3">
      <w:pPr>
        <w:ind w:firstLine="709"/>
        <w:jc w:val="both"/>
      </w:pPr>
    </w:p>
    <w:p w:rsidR="002D1DE3" w:rsidRDefault="002D1DE3">
      <w:pPr>
        <w:ind w:firstLine="709"/>
        <w:jc w:val="both"/>
      </w:pPr>
      <w:r>
        <w:rPr>
          <w:rFonts w:cs="Times New Roman"/>
          <w:lang w:val="ru-RU"/>
        </w:rPr>
        <w:t>Рабочая программа учебной дисциплины</w:t>
      </w:r>
      <w:r>
        <w:rPr>
          <w:rFonts w:cs="Times New Roman"/>
        </w:rPr>
        <w:t xml:space="preserve"> </w:t>
      </w:r>
      <w:r>
        <w:rPr>
          <w:rFonts w:cs="Times New Roman"/>
          <w:lang w:val="ru-RU"/>
        </w:rPr>
        <w:t xml:space="preserve">(модуля) составлена: </w:t>
      </w:r>
    </w:p>
    <w:p w:rsidR="002D1DE3" w:rsidRDefault="002D1DE3">
      <w:pPr>
        <w:ind w:firstLine="709"/>
        <w:jc w:val="both"/>
      </w:pPr>
      <w:r>
        <w:rPr>
          <w:rFonts w:cs="Times New Roman"/>
          <w:lang w:val="ru-RU"/>
        </w:rPr>
        <w:t>Буленок В.Г., к.ф.-м.н., доцент каф. общей информатики</w:t>
      </w:r>
    </w:p>
    <w:p w:rsidR="002D1DE3" w:rsidRDefault="002D1DE3">
      <w:pPr>
        <w:ind w:firstLine="709"/>
        <w:jc w:val="both"/>
      </w:pPr>
      <w:r>
        <w:rPr>
          <w:rFonts w:cs="Times New Roman"/>
          <w:lang w:val="ru-RU"/>
        </w:rPr>
        <w:t>Филиппов А.Е., к.ф.-м.н., доцент каф. информационных технологий</w:t>
      </w:r>
    </w:p>
    <w:p w:rsidR="002D1DE3" w:rsidRDefault="002D1DE3">
      <w:pPr>
        <w:ind w:firstLine="709"/>
        <w:jc w:val="both"/>
      </w:pPr>
      <w:r>
        <w:rPr>
          <w:rFonts w:cs="Times New Roman"/>
          <w:lang w:val="ru-RU"/>
        </w:rPr>
        <w:t>Пьяных Е.Г., к.п.н., доцент, зав. каф. информационных технологий</w:t>
      </w:r>
    </w:p>
    <w:p w:rsidR="002D1DE3" w:rsidRDefault="002D1DE3">
      <w:pPr>
        <w:ind w:firstLine="709"/>
        <w:jc w:val="both"/>
      </w:pPr>
      <w:r>
        <w:rPr>
          <w:rFonts w:cs="Times New Roman"/>
          <w:lang w:val="ru-RU"/>
        </w:rPr>
        <w:t>Немчанинова Ю.П., ст. преподаватель каф. информационных технологий</w:t>
      </w:r>
    </w:p>
    <w:p w:rsidR="002D1DE3" w:rsidRDefault="002D1DE3">
      <w:pPr>
        <w:ind w:firstLine="709"/>
        <w:jc w:val="both"/>
      </w:pPr>
    </w:p>
    <w:p w:rsidR="002D1DE3" w:rsidRDefault="002D1DE3">
      <w:pPr>
        <w:shd w:val="clear" w:color="auto" w:fill="FFFFFF"/>
        <w:spacing w:line="200" w:lineRule="atLeast"/>
        <w:ind w:firstLine="709"/>
        <w:jc w:val="both"/>
      </w:pPr>
    </w:p>
    <w:p w:rsidR="002D1DE3" w:rsidRDefault="002D1DE3" w:rsidP="00161AEF">
      <w:pPr>
        <w:shd w:val="clear" w:color="auto" w:fill="FFFFFF"/>
        <w:spacing w:line="200" w:lineRule="atLeast"/>
        <w:ind w:firstLine="709"/>
        <w:jc w:val="both"/>
      </w:pPr>
      <w:r>
        <w:rPr>
          <w:rFonts w:cs="Times New Roman"/>
          <w:color w:val="000000"/>
          <w:spacing w:val="-3"/>
        </w:rPr>
        <w:t>Рабочая программа учебной дисциплины (модуля) утверждена на заседании кафедры общей информатики</w:t>
      </w:r>
    </w:p>
    <w:p w:rsidR="002D1DE3" w:rsidRDefault="002D1DE3" w:rsidP="00161AEF">
      <w:pPr>
        <w:shd w:val="clear" w:color="auto" w:fill="FFFFFF"/>
        <w:spacing w:line="200" w:lineRule="atLeast"/>
        <w:jc w:val="both"/>
        <w:rPr>
          <w:rFonts w:cs="Times New Roman"/>
        </w:rPr>
      </w:pPr>
    </w:p>
    <w:p w:rsidR="002D1DE3" w:rsidRDefault="002D1DE3" w:rsidP="00161AEF">
      <w:pPr>
        <w:shd w:val="clear" w:color="auto" w:fill="FFFFFF"/>
        <w:spacing w:line="200" w:lineRule="atLeast"/>
        <w:jc w:val="both"/>
        <w:rPr>
          <w:rFonts w:cs="Lohit Hindi"/>
        </w:rPr>
      </w:pPr>
      <w:r>
        <w:rPr>
          <w:rFonts w:cs="Times New Roman"/>
        </w:rPr>
        <w:t>Протокол № 3 от «</w:t>
      </w:r>
      <w:r w:rsidRPr="00161AEF">
        <w:rPr>
          <w:rFonts w:cs="Times New Roman"/>
          <w:lang w:val="ru-RU"/>
        </w:rPr>
        <w:t>25</w:t>
      </w:r>
      <w:r>
        <w:rPr>
          <w:rFonts w:cs="Times New Roman"/>
        </w:rPr>
        <w:t>» мая 2016  года</w:t>
      </w:r>
    </w:p>
    <w:p w:rsidR="002D1DE3" w:rsidRDefault="002D1DE3" w:rsidP="00161AEF">
      <w:pPr>
        <w:shd w:val="clear" w:color="auto" w:fill="FFFFFF"/>
        <w:tabs>
          <w:tab w:val="left" w:pos="2703"/>
          <w:tab w:val="left" w:pos="4901"/>
        </w:tabs>
        <w:spacing w:line="200" w:lineRule="atLeast"/>
        <w:jc w:val="both"/>
        <w:rPr>
          <w:rFonts w:cs="Times New Roman"/>
          <w:color w:val="000000"/>
        </w:rPr>
      </w:pPr>
    </w:p>
    <w:p w:rsidR="002D1DE3" w:rsidRDefault="002D1DE3" w:rsidP="00161AEF">
      <w:pPr>
        <w:shd w:val="clear" w:color="auto" w:fill="FFFFFF"/>
        <w:tabs>
          <w:tab w:val="left" w:pos="2703"/>
          <w:tab w:val="left" w:pos="4901"/>
        </w:tabs>
        <w:spacing w:line="200" w:lineRule="atLeast"/>
        <w:jc w:val="both"/>
        <w:rPr>
          <w:rFonts w:cs="Lohit Hindi"/>
          <w:color w:val="auto"/>
        </w:rPr>
      </w:pPr>
      <w:r>
        <w:rPr>
          <w:rFonts w:cs="Times New Roman"/>
          <w:color w:val="000000"/>
        </w:rPr>
        <w:t>Зав. кафедрой общей информатики</w:t>
      </w:r>
      <w:r>
        <w:rPr>
          <w:rFonts w:cs="Times New Roman"/>
          <w:color w:val="000000"/>
          <w:spacing w:val="-1"/>
        </w:rPr>
        <w:pict>
          <v:shape id="_x0000_i1026" type="#_x0000_t75" style="width:99pt;height:32.25pt">
            <v:imagedata r:id="rId10" o:title=""/>
          </v:shape>
        </w:pict>
      </w:r>
      <w:r>
        <w:rPr>
          <w:rFonts w:cs="Times New Roman"/>
          <w:color w:val="000000"/>
        </w:rPr>
        <w:t xml:space="preserve"> А.Г. Парфенов, д.ф-м.н., профессор</w:t>
      </w:r>
    </w:p>
    <w:p w:rsidR="002D1DE3" w:rsidRDefault="002D1DE3" w:rsidP="00161AEF">
      <w:pPr>
        <w:pStyle w:val="FootnoteText"/>
        <w:ind w:firstLine="709"/>
        <w:rPr>
          <w:rFonts w:cs="Times New Roman"/>
          <w:color w:val="000000"/>
          <w:spacing w:val="-1"/>
          <w:sz w:val="24"/>
          <w:szCs w:val="24"/>
        </w:rPr>
      </w:pPr>
    </w:p>
    <w:p w:rsidR="002D1DE3" w:rsidRDefault="002D1DE3" w:rsidP="00161AEF">
      <w:pPr>
        <w:shd w:val="clear" w:color="auto" w:fill="FFFFFF"/>
        <w:spacing w:line="200" w:lineRule="atLeast"/>
        <w:jc w:val="both"/>
      </w:pPr>
      <w:r>
        <w:rPr>
          <w:rFonts w:cs="Times New Roman"/>
          <w:color w:val="000000"/>
          <w:spacing w:val="-1"/>
        </w:rPr>
        <w:pict>
          <v:shape id="_x0000_i1027" type="#_x0000_t75" style="width:466.5pt;height:125.25pt">
            <v:imagedata r:id="rId11" o:title=""/>
          </v:shape>
        </w:pict>
      </w:r>
    </w:p>
    <w:sectPr w:rsidR="002D1DE3" w:rsidSect="00585BC0">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C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3E5C3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D4A53B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163237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3116BA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ACD18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FB4712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C0"/>
    <w:rsid w:val="00066485"/>
    <w:rsid w:val="000D0C4B"/>
    <w:rsid w:val="00161AEF"/>
    <w:rsid w:val="0020662D"/>
    <w:rsid w:val="002B6527"/>
    <w:rsid w:val="002D1DE3"/>
    <w:rsid w:val="00307AFF"/>
    <w:rsid w:val="00421D3A"/>
    <w:rsid w:val="004244E8"/>
    <w:rsid w:val="00444E71"/>
    <w:rsid w:val="004C3EDA"/>
    <w:rsid w:val="005022D6"/>
    <w:rsid w:val="00585BC0"/>
    <w:rsid w:val="00750A30"/>
    <w:rsid w:val="007F7F30"/>
    <w:rsid w:val="008341E0"/>
    <w:rsid w:val="00BE6DD5"/>
    <w:rsid w:val="00D92865"/>
    <w:rsid w:val="00E67C34"/>
    <w:rsid w:val="00EC4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0"/>
    <w:pPr>
      <w:widowControl w:val="0"/>
      <w:tabs>
        <w:tab w:val="left" w:pos="708"/>
      </w:tabs>
      <w:suppressAutoHyphens/>
      <w:spacing w:after="160" w:line="252" w:lineRule="auto"/>
      <w:textAlignment w:val="baseline"/>
    </w:pPr>
    <w:rPr>
      <w:rFonts w:cs="Tahoma"/>
      <w:color w:val="00000A"/>
      <w:szCs w:val="24"/>
      <w:lang w:val="de-DE" w:eastAsia="ja-JP" w:bidi="fa-IR"/>
    </w:rPr>
  </w:style>
  <w:style w:type="paragraph" w:styleId="Heading1">
    <w:name w:val="heading 1"/>
    <w:basedOn w:val="Normal"/>
    <w:next w:val="Textbody"/>
    <w:link w:val="Heading1Char"/>
    <w:uiPriority w:val="99"/>
    <w:qFormat/>
    <w:rsid w:val="00585BC0"/>
    <w:pPr>
      <w:keepNext/>
      <w:keepLines/>
      <w:numPr>
        <w:numId w:val="1"/>
      </w:numPr>
      <w:spacing w:before="480" w:after="0"/>
      <w:outlineLvl w:val="0"/>
    </w:pPr>
    <w:rPr>
      <w:rFonts w:ascii="Cambria" w:hAnsi="Cambria"/>
      <w:b/>
      <w:bCs/>
      <w:color w:val="365F91"/>
      <w:sz w:val="28"/>
      <w:szCs w:val="28"/>
    </w:rPr>
  </w:style>
  <w:style w:type="paragraph" w:styleId="Heading4">
    <w:name w:val="heading 4"/>
    <w:basedOn w:val="Normal"/>
    <w:next w:val="Textbody"/>
    <w:link w:val="Heading4Char"/>
    <w:uiPriority w:val="99"/>
    <w:qFormat/>
    <w:rsid w:val="00585BC0"/>
    <w:pPr>
      <w:numPr>
        <w:ilvl w:val="3"/>
        <w:numId w:val="1"/>
      </w:numPr>
      <w:spacing w:before="28" w:after="28" w:line="100" w:lineRule="atLeast"/>
      <w:outlineLvl w:val="3"/>
    </w:pPr>
    <w:rPr>
      <w:rFonts w:ascii="Times New Roman" w:hAnsi="Times New Roman" w:cs="Times New Roman"/>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4E8"/>
    <w:rPr>
      <w:rFonts w:ascii="Cambria" w:hAnsi="Cambria" w:cs="Times New Roman"/>
      <w:b/>
      <w:bCs/>
      <w:color w:val="00000A"/>
      <w:kern w:val="32"/>
      <w:sz w:val="32"/>
      <w:szCs w:val="32"/>
      <w:lang w:val="de-DE" w:eastAsia="ja-JP" w:bidi="fa-IR"/>
    </w:rPr>
  </w:style>
  <w:style w:type="character" w:customStyle="1" w:styleId="Heading4Char">
    <w:name w:val="Heading 4 Char"/>
    <w:basedOn w:val="DefaultParagraphFont"/>
    <w:link w:val="Heading4"/>
    <w:uiPriority w:val="99"/>
    <w:semiHidden/>
    <w:locked/>
    <w:rsid w:val="004244E8"/>
    <w:rPr>
      <w:rFonts w:ascii="Calibri" w:hAnsi="Calibri" w:cs="Times New Roman"/>
      <w:b/>
      <w:bCs/>
      <w:color w:val="00000A"/>
      <w:sz w:val="28"/>
      <w:szCs w:val="28"/>
      <w:lang w:val="de-DE" w:eastAsia="ja-JP" w:bidi="fa-IR"/>
    </w:rPr>
  </w:style>
  <w:style w:type="character" w:customStyle="1" w:styleId="a">
    <w:name w:val="Текст сноски Знак"/>
    <w:basedOn w:val="DefaultParagraphFont"/>
    <w:uiPriority w:val="99"/>
    <w:rsid w:val="00585BC0"/>
    <w:rPr>
      <w:rFonts w:ascii="Calibri" w:hAnsi="Calibri" w:cs="Times New Roman"/>
      <w:sz w:val="20"/>
      <w:szCs w:val="20"/>
    </w:rPr>
  </w:style>
  <w:style w:type="character" w:styleId="FootnoteReference">
    <w:name w:val="footnote reference"/>
    <w:basedOn w:val="DefaultParagraphFont"/>
    <w:uiPriority w:val="99"/>
    <w:rsid w:val="00585BC0"/>
    <w:rPr>
      <w:rFonts w:cs="Times New Roman"/>
      <w:vertAlign w:val="superscript"/>
    </w:rPr>
  </w:style>
  <w:style w:type="character" w:customStyle="1" w:styleId="a0">
    <w:name w:val="Основной текст Знак"/>
    <w:basedOn w:val="DefaultParagraphFont"/>
    <w:uiPriority w:val="99"/>
    <w:rsid w:val="00585BC0"/>
    <w:rPr>
      <w:rFonts w:ascii="Thorndale AMT" w:hAnsi="Thorndale AMT" w:cs="Times New Roman"/>
      <w:sz w:val="20"/>
      <w:szCs w:val="20"/>
      <w:lang w:bidi="hi-IN"/>
    </w:rPr>
  </w:style>
  <w:style w:type="character" w:customStyle="1" w:styleId="StrongEmphasis">
    <w:name w:val="Strong Emphasis"/>
    <w:basedOn w:val="DefaultParagraphFont"/>
    <w:uiPriority w:val="99"/>
    <w:rsid w:val="00585BC0"/>
    <w:rPr>
      <w:rFonts w:cs="Times New Roman"/>
      <w:b/>
      <w:bCs/>
    </w:rPr>
  </w:style>
  <w:style w:type="character" w:customStyle="1" w:styleId="InternetLink">
    <w:name w:val="Internet Link"/>
    <w:basedOn w:val="DefaultParagraphFont"/>
    <w:uiPriority w:val="99"/>
    <w:rsid w:val="00585BC0"/>
    <w:rPr>
      <w:rFonts w:cs="Times New Roman"/>
      <w:color w:val="0000FF"/>
      <w:u w:val="single"/>
      <w:lang w:val="en-US" w:eastAsia="en-US"/>
    </w:rPr>
  </w:style>
  <w:style w:type="character" w:customStyle="1" w:styleId="4">
    <w:name w:val="Заголовок 4 Знак"/>
    <w:basedOn w:val="DefaultParagraphFont"/>
    <w:uiPriority w:val="99"/>
    <w:rsid w:val="00585BC0"/>
    <w:rPr>
      <w:rFonts w:eastAsia="Times New Roman" w:cs="Times New Roman"/>
      <w:b/>
      <w:bCs/>
      <w:sz w:val="24"/>
      <w:szCs w:val="24"/>
      <w:lang w:eastAsia="ru-RU"/>
    </w:rPr>
  </w:style>
  <w:style w:type="character" w:customStyle="1" w:styleId="1">
    <w:name w:val="Заголовок 1 Знак"/>
    <w:basedOn w:val="DefaultParagraphFont"/>
    <w:uiPriority w:val="99"/>
    <w:rsid w:val="00585BC0"/>
    <w:rPr>
      <w:rFonts w:ascii="Cambria" w:hAnsi="Cambria" w:cs="Times New Roman"/>
      <w:b/>
      <w:bCs/>
      <w:color w:val="365F91"/>
      <w:sz w:val="28"/>
      <w:szCs w:val="28"/>
    </w:rPr>
  </w:style>
  <w:style w:type="character" w:customStyle="1" w:styleId="ListLabel1">
    <w:name w:val="ListLabel 1"/>
    <w:uiPriority w:val="99"/>
    <w:rsid w:val="00585BC0"/>
    <w:rPr>
      <w:sz w:val="24"/>
    </w:rPr>
  </w:style>
  <w:style w:type="character" w:customStyle="1" w:styleId="ListLabel2">
    <w:name w:val="ListLabel 2"/>
    <w:uiPriority w:val="99"/>
    <w:rsid w:val="00585BC0"/>
  </w:style>
  <w:style w:type="character" w:customStyle="1" w:styleId="ListLabel3">
    <w:name w:val="ListLabel 3"/>
    <w:uiPriority w:val="99"/>
    <w:rsid w:val="00585BC0"/>
    <w:rPr>
      <w:sz w:val="20"/>
    </w:rPr>
  </w:style>
  <w:style w:type="character" w:customStyle="1" w:styleId="ListLabel4">
    <w:name w:val="ListLabel 4"/>
    <w:uiPriority w:val="99"/>
    <w:rsid w:val="00585BC0"/>
  </w:style>
  <w:style w:type="character" w:customStyle="1" w:styleId="ListLabel5">
    <w:name w:val="ListLabel 5"/>
    <w:uiPriority w:val="99"/>
    <w:rsid w:val="00585BC0"/>
  </w:style>
  <w:style w:type="character" w:customStyle="1" w:styleId="ListLabel6">
    <w:name w:val="ListLabel 6"/>
    <w:uiPriority w:val="99"/>
    <w:rsid w:val="00585BC0"/>
  </w:style>
  <w:style w:type="character" w:customStyle="1" w:styleId="ListLabel7">
    <w:name w:val="ListLabel 7"/>
    <w:uiPriority w:val="99"/>
    <w:rsid w:val="00585BC0"/>
    <w:rPr>
      <w:sz w:val="20"/>
    </w:rPr>
  </w:style>
  <w:style w:type="character" w:customStyle="1" w:styleId="ListLabel8">
    <w:name w:val="ListLabel 8"/>
    <w:uiPriority w:val="99"/>
    <w:rsid w:val="00585BC0"/>
    <w:rPr>
      <w:sz w:val="20"/>
    </w:rPr>
  </w:style>
  <w:style w:type="character" w:customStyle="1" w:styleId="ListLabel9">
    <w:name w:val="ListLabel 9"/>
    <w:uiPriority w:val="99"/>
    <w:rsid w:val="00585BC0"/>
    <w:rPr>
      <w:sz w:val="20"/>
    </w:rPr>
  </w:style>
  <w:style w:type="character" w:customStyle="1" w:styleId="ListLabel10">
    <w:name w:val="ListLabel 10"/>
    <w:uiPriority w:val="99"/>
    <w:rsid w:val="00585BC0"/>
  </w:style>
  <w:style w:type="character" w:customStyle="1" w:styleId="ListLabel11">
    <w:name w:val="ListLabel 11"/>
    <w:uiPriority w:val="99"/>
    <w:rsid w:val="00585BC0"/>
  </w:style>
  <w:style w:type="character" w:customStyle="1" w:styleId="ListLabel12">
    <w:name w:val="ListLabel 12"/>
    <w:uiPriority w:val="99"/>
    <w:rsid w:val="00585BC0"/>
  </w:style>
  <w:style w:type="character" w:customStyle="1" w:styleId="ListLabel13">
    <w:name w:val="ListLabel 13"/>
    <w:uiPriority w:val="99"/>
    <w:rsid w:val="00585BC0"/>
    <w:rPr>
      <w:sz w:val="20"/>
    </w:rPr>
  </w:style>
  <w:style w:type="character" w:customStyle="1" w:styleId="ListLabel14">
    <w:name w:val="ListLabel 14"/>
    <w:uiPriority w:val="99"/>
    <w:rsid w:val="00585BC0"/>
    <w:rPr>
      <w:sz w:val="20"/>
    </w:rPr>
  </w:style>
  <w:style w:type="character" w:customStyle="1" w:styleId="ListLabel15">
    <w:name w:val="ListLabel 15"/>
    <w:uiPriority w:val="99"/>
    <w:rsid w:val="00585BC0"/>
    <w:rPr>
      <w:sz w:val="20"/>
    </w:rPr>
  </w:style>
  <w:style w:type="character" w:customStyle="1" w:styleId="ListLabel16">
    <w:name w:val="ListLabel 16"/>
    <w:uiPriority w:val="99"/>
    <w:rsid w:val="00585BC0"/>
  </w:style>
  <w:style w:type="character" w:customStyle="1" w:styleId="ListLabel17">
    <w:name w:val="ListLabel 17"/>
    <w:uiPriority w:val="99"/>
    <w:rsid w:val="00585BC0"/>
  </w:style>
  <w:style w:type="character" w:customStyle="1" w:styleId="ListLabel18">
    <w:name w:val="ListLabel 18"/>
    <w:uiPriority w:val="99"/>
    <w:rsid w:val="00585BC0"/>
  </w:style>
  <w:style w:type="character" w:customStyle="1" w:styleId="ListLabel19">
    <w:name w:val="ListLabel 19"/>
    <w:uiPriority w:val="99"/>
    <w:rsid w:val="00585BC0"/>
    <w:rPr>
      <w:sz w:val="20"/>
    </w:rPr>
  </w:style>
  <w:style w:type="character" w:customStyle="1" w:styleId="ListLabel20">
    <w:name w:val="ListLabel 20"/>
    <w:uiPriority w:val="99"/>
    <w:rsid w:val="00585BC0"/>
    <w:rPr>
      <w:sz w:val="20"/>
    </w:rPr>
  </w:style>
  <w:style w:type="character" w:customStyle="1" w:styleId="ListLabel21">
    <w:name w:val="ListLabel 21"/>
    <w:uiPriority w:val="99"/>
    <w:rsid w:val="00585BC0"/>
    <w:rPr>
      <w:sz w:val="20"/>
    </w:rPr>
  </w:style>
  <w:style w:type="paragraph" w:customStyle="1" w:styleId="Heading">
    <w:name w:val="Heading"/>
    <w:basedOn w:val="Normal"/>
    <w:next w:val="Textbody"/>
    <w:uiPriority w:val="99"/>
    <w:rsid w:val="00585BC0"/>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585BC0"/>
    <w:pPr>
      <w:spacing w:after="120" w:line="100" w:lineRule="atLeast"/>
    </w:pPr>
    <w:rPr>
      <w:rFonts w:ascii="Thorndale AMT" w:hAnsi="Thorndale AMT" w:cs="Times New Roman"/>
      <w:sz w:val="24"/>
      <w:szCs w:val="20"/>
      <w:lang w:bidi="hi-IN"/>
    </w:rPr>
  </w:style>
  <w:style w:type="paragraph" w:styleId="List">
    <w:name w:val="List"/>
    <w:basedOn w:val="Textbody"/>
    <w:uiPriority w:val="99"/>
    <w:rsid w:val="00585BC0"/>
    <w:rPr>
      <w:rFonts w:cs="Lohit Hindi"/>
    </w:rPr>
  </w:style>
  <w:style w:type="paragraph" w:styleId="Caption">
    <w:name w:val="caption"/>
    <w:basedOn w:val="Normal"/>
    <w:uiPriority w:val="99"/>
    <w:qFormat/>
    <w:rsid w:val="00585BC0"/>
    <w:pPr>
      <w:suppressLineNumbers/>
      <w:spacing w:before="120" w:after="120"/>
    </w:pPr>
    <w:rPr>
      <w:rFonts w:cs="Lohit Hindi"/>
      <w:i/>
      <w:iCs/>
      <w:sz w:val="24"/>
    </w:rPr>
  </w:style>
  <w:style w:type="paragraph" w:customStyle="1" w:styleId="Index">
    <w:name w:val="Index"/>
    <w:basedOn w:val="Normal"/>
    <w:uiPriority w:val="99"/>
    <w:rsid w:val="00585BC0"/>
    <w:pPr>
      <w:suppressLineNumbers/>
    </w:pPr>
    <w:rPr>
      <w:rFonts w:cs="Lohit Hindi"/>
    </w:rPr>
  </w:style>
  <w:style w:type="paragraph" w:styleId="ListParagraph">
    <w:name w:val="List Paragraph"/>
    <w:basedOn w:val="Normal"/>
    <w:uiPriority w:val="99"/>
    <w:qFormat/>
    <w:rsid w:val="00585BC0"/>
    <w:pPr>
      <w:ind w:left="720"/>
    </w:pPr>
  </w:style>
  <w:style w:type="paragraph" w:styleId="FootnoteText">
    <w:name w:val="footnote text"/>
    <w:basedOn w:val="Normal"/>
    <w:link w:val="FootnoteTextChar"/>
    <w:uiPriority w:val="99"/>
    <w:rsid w:val="00585BC0"/>
    <w:pPr>
      <w:spacing w:after="0" w:line="100" w:lineRule="atLeast"/>
    </w:pPr>
    <w:rPr>
      <w:sz w:val="20"/>
      <w:szCs w:val="20"/>
    </w:rPr>
  </w:style>
  <w:style w:type="character" w:customStyle="1" w:styleId="FootnoteTextChar">
    <w:name w:val="Footnote Text Char"/>
    <w:basedOn w:val="DefaultParagraphFont"/>
    <w:link w:val="FootnoteText"/>
    <w:uiPriority w:val="99"/>
    <w:semiHidden/>
    <w:locked/>
    <w:rsid w:val="004244E8"/>
    <w:rPr>
      <w:rFonts w:cs="Tahoma"/>
      <w:color w:val="00000A"/>
      <w:sz w:val="20"/>
      <w:szCs w:val="20"/>
      <w:lang w:val="de-DE" w:eastAsia="ja-JP" w:bidi="fa-IR"/>
    </w:rPr>
  </w:style>
  <w:style w:type="paragraph" w:styleId="NormalWeb">
    <w:name w:val="Normal (Web)"/>
    <w:basedOn w:val="Normal"/>
    <w:uiPriority w:val="99"/>
    <w:rsid w:val="00585BC0"/>
    <w:pPr>
      <w:spacing w:before="28" w:after="119" w:line="100" w:lineRule="atLeast"/>
    </w:pPr>
    <w:rPr>
      <w:rFonts w:ascii="Times New Roman" w:hAnsi="Times New Roman" w:cs="Times New Roman"/>
      <w:sz w:val="24"/>
      <w:lang w:eastAsia="ru-RU"/>
    </w:rPr>
  </w:style>
  <w:style w:type="paragraph" w:customStyle="1" w:styleId="book-authors">
    <w:name w:val="book-authors"/>
    <w:basedOn w:val="Normal"/>
    <w:uiPriority w:val="99"/>
    <w:rsid w:val="00585BC0"/>
    <w:pPr>
      <w:spacing w:before="28" w:after="28" w:line="100" w:lineRule="atLeast"/>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87191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78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776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books/17435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nigafund.ru/books/17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7</Pages>
  <Words>1743</Words>
  <Characters>9938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Пьяных</dc:creator>
  <cp:keywords/>
  <dc:description/>
  <cp:lastModifiedBy>AG</cp:lastModifiedBy>
  <cp:revision>16</cp:revision>
  <dcterms:created xsi:type="dcterms:W3CDTF">2016-05-26T05:48:00Z</dcterms:created>
  <dcterms:modified xsi:type="dcterms:W3CDTF">2016-07-11T02:24:00Z</dcterms:modified>
</cp:coreProperties>
</file>